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F993F" w14:textId="77777777" w:rsidR="008375B6" w:rsidRDefault="008375B6">
      <w:pPr>
        <w:jc w:val="both"/>
      </w:pPr>
    </w:p>
    <w:p w14:paraId="70F6C8CC" w14:textId="77777777" w:rsidR="0077736A" w:rsidRDefault="0077736A">
      <w:pPr>
        <w:jc w:val="both"/>
      </w:pPr>
    </w:p>
    <w:p w14:paraId="46821BD1" w14:textId="77777777" w:rsidR="0077736A" w:rsidRDefault="00E46FBC" w:rsidP="0077736A">
      <w:pPr>
        <w:jc w:val="right"/>
      </w:pPr>
      <w:r>
        <w:rPr>
          <w:noProof/>
          <w:sz w:val="60"/>
          <w:szCs w:val="60"/>
        </w:rPr>
        <w:drawing>
          <wp:inline distT="0" distB="0" distL="0" distR="0" wp14:anchorId="7F5058E0" wp14:editId="66DEE8F7">
            <wp:extent cx="3076575" cy="60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6575" cy="609600"/>
                    </a:xfrm>
                    <a:prstGeom prst="rect">
                      <a:avLst/>
                    </a:prstGeom>
                    <a:noFill/>
                    <a:ln>
                      <a:noFill/>
                    </a:ln>
                  </pic:spPr>
                </pic:pic>
              </a:graphicData>
            </a:graphic>
          </wp:inline>
        </w:drawing>
      </w:r>
    </w:p>
    <w:p w14:paraId="0871F560" w14:textId="77777777" w:rsidR="0077736A" w:rsidRDefault="0077736A">
      <w:pPr>
        <w:jc w:val="both"/>
      </w:pPr>
    </w:p>
    <w:p w14:paraId="16DF0C30" w14:textId="77777777" w:rsidR="0077736A" w:rsidRDefault="0077736A">
      <w:pPr>
        <w:jc w:val="both"/>
      </w:pPr>
    </w:p>
    <w:p w14:paraId="05E35CA4" w14:textId="77777777" w:rsidR="0077736A" w:rsidRDefault="0077736A">
      <w:pPr>
        <w:jc w:val="both"/>
      </w:pPr>
    </w:p>
    <w:p w14:paraId="7E65B2D3" w14:textId="77777777" w:rsidR="0077736A" w:rsidRDefault="0077736A">
      <w:pPr>
        <w:jc w:val="both"/>
      </w:pPr>
    </w:p>
    <w:p w14:paraId="1E8A5226" w14:textId="77777777" w:rsidR="0077736A" w:rsidRDefault="0077736A">
      <w:pPr>
        <w:jc w:val="both"/>
      </w:pPr>
    </w:p>
    <w:p w14:paraId="3B7E3B45" w14:textId="77777777" w:rsidR="0077736A" w:rsidRDefault="0077736A">
      <w:pPr>
        <w:jc w:val="both"/>
      </w:pPr>
    </w:p>
    <w:p w14:paraId="74B49A22" w14:textId="77777777" w:rsidR="0077736A" w:rsidRDefault="0077736A">
      <w:pPr>
        <w:jc w:val="both"/>
      </w:pPr>
    </w:p>
    <w:p w14:paraId="4F8A02E9" w14:textId="77777777" w:rsidR="0077736A" w:rsidRDefault="0077736A">
      <w:pPr>
        <w:jc w:val="both"/>
      </w:pPr>
    </w:p>
    <w:p w14:paraId="7C9E8885" w14:textId="77777777" w:rsidR="0077736A" w:rsidRDefault="0077736A">
      <w:pPr>
        <w:jc w:val="both"/>
      </w:pPr>
    </w:p>
    <w:p w14:paraId="68E85B63" w14:textId="77777777" w:rsidR="0077736A" w:rsidRDefault="0077736A">
      <w:pPr>
        <w:jc w:val="both"/>
      </w:pPr>
    </w:p>
    <w:p w14:paraId="3506D595" w14:textId="77777777" w:rsidR="0077736A" w:rsidRDefault="0077736A">
      <w:pPr>
        <w:jc w:val="both"/>
      </w:pPr>
    </w:p>
    <w:p w14:paraId="623C8F31" w14:textId="77777777" w:rsidR="0077736A" w:rsidRDefault="0077736A">
      <w:pPr>
        <w:jc w:val="both"/>
      </w:pPr>
    </w:p>
    <w:p w14:paraId="484E3161" w14:textId="77777777" w:rsidR="0077736A" w:rsidRDefault="0077736A">
      <w:pPr>
        <w:jc w:val="both"/>
      </w:pPr>
    </w:p>
    <w:p w14:paraId="7AC92343" w14:textId="77777777" w:rsidR="0077736A" w:rsidRDefault="0077736A">
      <w:pPr>
        <w:jc w:val="both"/>
      </w:pPr>
    </w:p>
    <w:p w14:paraId="115AB70E" w14:textId="77777777" w:rsidR="0077736A" w:rsidRDefault="007A5880" w:rsidP="0077736A">
      <w:pPr>
        <w:jc w:val="center"/>
      </w:pPr>
      <w:r>
        <w:rPr>
          <w:rFonts w:ascii="Century Gothic" w:hAnsi="Century Gothic"/>
          <w:color w:val="0072CE"/>
          <w:sz w:val="60"/>
          <w:szCs w:val="60"/>
        </w:rPr>
        <w:t>Electrical Safety</w:t>
      </w:r>
      <w:r w:rsidR="0077736A">
        <w:rPr>
          <w:rFonts w:ascii="Century Gothic" w:hAnsi="Century Gothic"/>
          <w:color w:val="0072CE"/>
          <w:sz w:val="60"/>
          <w:szCs w:val="60"/>
        </w:rPr>
        <w:t xml:space="preserve"> Policy</w:t>
      </w:r>
    </w:p>
    <w:p w14:paraId="602D5559" w14:textId="77777777" w:rsidR="0077736A" w:rsidRDefault="0077736A">
      <w:pPr>
        <w:jc w:val="both"/>
      </w:pPr>
    </w:p>
    <w:p w14:paraId="46301930" w14:textId="77777777" w:rsidR="0077736A" w:rsidRDefault="0077736A" w:rsidP="0077736A">
      <w:pPr>
        <w:jc w:val="center"/>
      </w:pPr>
    </w:p>
    <w:p w14:paraId="3E4328D2" w14:textId="77777777" w:rsidR="0077736A" w:rsidRDefault="0077736A">
      <w:pPr>
        <w:jc w:val="both"/>
      </w:pPr>
    </w:p>
    <w:p w14:paraId="3181C6B9" w14:textId="77777777" w:rsidR="0077736A" w:rsidRDefault="0077736A">
      <w:pPr>
        <w:jc w:val="both"/>
      </w:pPr>
    </w:p>
    <w:p w14:paraId="5AB17727" w14:textId="77777777" w:rsidR="0077736A" w:rsidRDefault="0077736A">
      <w:pPr>
        <w:jc w:val="both"/>
      </w:pPr>
    </w:p>
    <w:p w14:paraId="65350C1A" w14:textId="77777777" w:rsidR="0077736A" w:rsidRDefault="0077736A">
      <w:pPr>
        <w:jc w:val="both"/>
      </w:pPr>
    </w:p>
    <w:p w14:paraId="3F1E21BB" w14:textId="77777777" w:rsidR="0077736A" w:rsidRDefault="0077736A">
      <w:pPr>
        <w:jc w:val="both"/>
      </w:pPr>
    </w:p>
    <w:p w14:paraId="0200C613" w14:textId="77777777" w:rsidR="0077736A" w:rsidRDefault="0077736A">
      <w:pPr>
        <w:jc w:val="both"/>
      </w:pPr>
    </w:p>
    <w:p w14:paraId="72BB70C9" w14:textId="77777777" w:rsidR="0077736A" w:rsidRDefault="0077736A">
      <w:pPr>
        <w:jc w:val="both"/>
      </w:pPr>
    </w:p>
    <w:p w14:paraId="1BE2BD78" w14:textId="77777777" w:rsidR="0077736A" w:rsidRDefault="0077736A">
      <w:pPr>
        <w:jc w:val="both"/>
      </w:pPr>
    </w:p>
    <w:p w14:paraId="648B651B" w14:textId="77777777" w:rsidR="0077736A" w:rsidRDefault="0077736A">
      <w:pPr>
        <w:jc w:val="both"/>
      </w:pPr>
    </w:p>
    <w:p w14:paraId="52B2A5B5" w14:textId="77777777" w:rsidR="0077736A" w:rsidRDefault="0077736A">
      <w:pPr>
        <w:jc w:val="both"/>
      </w:pPr>
    </w:p>
    <w:p w14:paraId="2A8BF5FC" w14:textId="77777777" w:rsidR="0077736A" w:rsidRDefault="0077736A">
      <w:pPr>
        <w:jc w:val="both"/>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1843"/>
        <w:gridCol w:w="2046"/>
      </w:tblGrid>
      <w:tr w:rsidR="0077736A" w:rsidRPr="00472775" w14:paraId="09339482" w14:textId="77777777" w:rsidTr="00D61A4E">
        <w:tc>
          <w:tcPr>
            <w:tcW w:w="2093" w:type="dxa"/>
            <w:shd w:val="clear" w:color="auto" w:fill="EEECE1"/>
          </w:tcPr>
          <w:p w14:paraId="5668873B" w14:textId="77777777" w:rsidR="0077736A" w:rsidRPr="00472775" w:rsidRDefault="0077736A" w:rsidP="0077736A">
            <w:pPr>
              <w:rPr>
                <w:rFonts w:ascii="Calibri" w:eastAsia="Calibri" w:hAnsi="Calibri"/>
                <w:sz w:val="30"/>
                <w:szCs w:val="30"/>
                <w:lang w:eastAsia="en-US"/>
              </w:rPr>
            </w:pPr>
            <w:r w:rsidRPr="00472775">
              <w:rPr>
                <w:rFonts w:ascii="Calibri" w:eastAsia="Calibri" w:hAnsi="Calibri"/>
                <w:sz w:val="30"/>
                <w:szCs w:val="30"/>
                <w:lang w:eastAsia="en-US"/>
              </w:rPr>
              <w:t>Reference</w:t>
            </w:r>
          </w:p>
        </w:tc>
        <w:tc>
          <w:tcPr>
            <w:tcW w:w="3402" w:type="dxa"/>
            <w:shd w:val="clear" w:color="auto" w:fill="auto"/>
          </w:tcPr>
          <w:p w14:paraId="0318D59A" w14:textId="77777777" w:rsidR="0077736A" w:rsidRPr="00472775" w:rsidRDefault="00D24AD3" w:rsidP="0077736A">
            <w:pPr>
              <w:rPr>
                <w:rFonts w:ascii="Calibri" w:eastAsia="Calibri" w:hAnsi="Calibri"/>
                <w:sz w:val="30"/>
                <w:szCs w:val="30"/>
                <w:lang w:eastAsia="en-US"/>
              </w:rPr>
            </w:pPr>
            <w:r>
              <w:rPr>
                <w:rFonts w:ascii="Calibri" w:eastAsia="Calibri" w:hAnsi="Calibri"/>
                <w:sz w:val="30"/>
                <w:szCs w:val="30"/>
                <w:lang w:eastAsia="en-US"/>
              </w:rPr>
              <w:t>AC02</w:t>
            </w:r>
          </w:p>
        </w:tc>
        <w:tc>
          <w:tcPr>
            <w:tcW w:w="1843" w:type="dxa"/>
            <w:shd w:val="clear" w:color="auto" w:fill="EEECE1"/>
          </w:tcPr>
          <w:p w14:paraId="6AC72F63" w14:textId="77777777" w:rsidR="0077736A" w:rsidRPr="00472775" w:rsidRDefault="0077736A" w:rsidP="0077736A">
            <w:pPr>
              <w:rPr>
                <w:rFonts w:ascii="Calibri" w:eastAsia="Calibri" w:hAnsi="Calibri"/>
                <w:sz w:val="30"/>
                <w:szCs w:val="30"/>
                <w:lang w:eastAsia="en-US"/>
              </w:rPr>
            </w:pPr>
            <w:r w:rsidRPr="00472775">
              <w:rPr>
                <w:rFonts w:ascii="Calibri" w:eastAsia="Calibri" w:hAnsi="Calibri"/>
                <w:sz w:val="30"/>
                <w:szCs w:val="30"/>
                <w:lang w:eastAsia="en-US"/>
              </w:rPr>
              <w:t>Version</w:t>
            </w:r>
          </w:p>
        </w:tc>
        <w:tc>
          <w:tcPr>
            <w:tcW w:w="2046" w:type="dxa"/>
            <w:shd w:val="clear" w:color="auto" w:fill="auto"/>
          </w:tcPr>
          <w:p w14:paraId="7671DCE1" w14:textId="77777777" w:rsidR="0077736A" w:rsidRPr="00472775" w:rsidRDefault="007952B5" w:rsidP="0077736A">
            <w:pPr>
              <w:rPr>
                <w:rFonts w:ascii="Calibri" w:eastAsia="Calibri" w:hAnsi="Calibri"/>
                <w:sz w:val="30"/>
                <w:szCs w:val="30"/>
                <w:lang w:eastAsia="en-US"/>
              </w:rPr>
            </w:pPr>
            <w:r>
              <w:rPr>
                <w:rFonts w:ascii="Calibri" w:eastAsia="Calibri" w:hAnsi="Calibri"/>
                <w:sz w:val="30"/>
                <w:szCs w:val="30"/>
                <w:lang w:eastAsia="en-US"/>
              </w:rPr>
              <w:t>4</w:t>
            </w:r>
          </w:p>
        </w:tc>
      </w:tr>
      <w:tr w:rsidR="0077736A" w:rsidRPr="00472775" w14:paraId="31B797A2" w14:textId="77777777" w:rsidTr="00D61A4E">
        <w:tc>
          <w:tcPr>
            <w:tcW w:w="2093" w:type="dxa"/>
            <w:shd w:val="clear" w:color="auto" w:fill="EEECE1"/>
          </w:tcPr>
          <w:p w14:paraId="1AD500F1" w14:textId="77777777" w:rsidR="0077736A" w:rsidRPr="00472775" w:rsidRDefault="0077736A" w:rsidP="0077736A">
            <w:pPr>
              <w:rPr>
                <w:rFonts w:ascii="Calibri" w:eastAsia="Calibri" w:hAnsi="Calibri"/>
                <w:sz w:val="30"/>
                <w:szCs w:val="30"/>
                <w:lang w:eastAsia="en-US"/>
              </w:rPr>
            </w:pPr>
            <w:r w:rsidRPr="00472775">
              <w:rPr>
                <w:rFonts w:ascii="Calibri" w:eastAsia="Calibri" w:hAnsi="Calibri"/>
                <w:sz w:val="30"/>
                <w:szCs w:val="30"/>
                <w:lang w:eastAsia="en-US"/>
              </w:rPr>
              <w:t>Staff affected</w:t>
            </w:r>
          </w:p>
        </w:tc>
        <w:tc>
          <w:tcPr>
            <w:tcW w:w="3402" w:type="dxa"/>
            <w:shd w:val="clear" w:color="auto" w:fill="auto"/>
          </w:tcPr>
          <w:p w14:paraId="7891DC7D" w14:textId="77777777" w:rsidR="0077736A" w:rsidRPr="00472775" w:rsidRDefault="0077736A" w:rsidP="0077736A">
            <w:pPr>
              <w:rPr>
                <w:rFonts w:ascii="Calibri" w:eastAsia="Calibri" w:hAnsi="Calibri"/>
                <w:sz w:val="30"/>
                <w:szCs w:val="30"/>
                <w:lang w:eastAsia="en-US"/>
              </w:rPr>
            </w:pPr>
            <w:r w:rsidRPr="00472775">
              <w:rPr>
                <w:rFonts w:ascii="Calibri" w:eastAsia="Calibri" w:hAnsi="Calibri"/>
                <w:sz w:val="30"/>
                <w:szCs w:val="30"/>
                <w:lang w:eastAsia="en-US"/>
              </w:rPr>
              <w:t>All staff</w:t>
            </w:r>
          </w:p>
        </w:tc>
        <w:tc>
          <w:tcPr>
            <w:tcW w:w="1843" w:type="dxa"/>
            <w:shd w:val="clear" w:color="auto" w:fill="EEECE1"/>
          </w:tcPr>
          <w:p w14:paraId="0EC4976E" w14:textId="77777777" w:rsidR="0077736A" w:rsidRPr="00472775" w:rsidRDefault="0077736A" w:rsidP="0077736A">
            <w:pPr>
              <w:rPr>
                <w:rFonts w:ascii="Calibri" w:eastAsia="Calibri" w:hAnsi="Calibri"/>
                <w:sz w:val="30"/>
                <w:szCs w:val="30"/>
                <w:lang w:eastAsia="en-US"/>
              </w:rPr>
            </w:pPr>
            <w:r w:rsidRPr="00472775">
              <w:rPr>
                <w:rFonts w:ascii="Calibri" w:eastAsia="Calibri" w:hAnsi="Calibri"/>
                <w:sz w:val="30"/>
                <w:szCs w:val="30"/>
                <w:lang w:eastAsia="en-US"/>
              </w:rPr>
              <w:t>Issue date</w:t>
            </w:r>
          </w:p>
        </w:tc>
        <w:tc>
          <w:tcPr>
            <w:tcW w:w="2046" w:type="dxa"/>
            <w:shd w:val="clear" w:color="auto" w:fill="auto"/>
          </w:tcPr>
          <w:p w14:paraId="26F21FB8" w14:textId="77777777" w:rsidR="0077736A" w:rsidRPr="00472775" w:rsidRDefault="0077736A" w:rsidP="00DF0923">
            <w:pPr>
              <w:rPr>
                <w:rFonts w:ascii="Calibri" w:eastAsia="Calibri" w:hAnsi="Calibri"/>
                <w:sz w:val="30"/>
                <w:szCs w:val="30"/>
                <w:lang w:eastAsia="en-US"/>
              </w:rPr>
            </w:pPr>
          </w:p>
        </w:tc>
      </w:tr>
      <w:tr w:rsidR="0077736A" w:rsidRPr="00472775" w14:paraId="2A676EC2" w14:textId="77777777" w:rsidTr="00D61A4E">
        <w:tc>
          <w:tcPr>
            <w:tcW w:w="2093" w:type="dxa"/>
            <w:shd w:val="clear" w:color="auto" w:fill="EEECE1"/>
          </w:tcPr>
          <w:p w14:paraId="6B40E7C2" w14:textId="77777777" w:rsidR="0077736A" w:rsidRPr="00472775" w:rsidRDefault="0077736A" w:rsidP="0077736A">
            <w:pPr>
              <w:rPr>
                <w:rFonts w:ascii="Calibri" w:eastAsia="Calibri" w:hAnsi="Calibri"/>
                <w:sz w:val="30"/>
                <w:szCs w:val="30"/>
                <w:lang w:eastAsia="en-US"/>
              </w:rPr>
            </w:pPr>
            <w:r w:rsidRPr="00472775">
              <w:rPr>
                <w:rFonts w:ascii="Calibri" w:eastAsia="Calibri" w:hAnsi="Calibri"/>
                <w:sz w:val="30"/>
                <w:szCs w:val="30"/>
                <w:lang w:eastAsia="en-US"/>
              </w:rPr>
              <w:t>Approved by</w:t>
            </w:r>
          </w:p>
        </w:tc>
        <w:tc>
          <w:tcPr>
            <w:tcW w:w="3402" w:type="dxa"/>
            <w:shd w:val="clear" w:color="auto" w:fill="auto"/>
          </w:tcPr>
          <w:p w14:paraId="3407E960" w14:textId="2967447E" w:rsidR="0077736A" w:rsidRDefault="00C47788" w:rsidP="0077736A">
            <w:pPr>
              <w:rPr>
                <w:rFonts w:ascii="Calibri" w:eastAsia="Calibri" w:hAnsi="Calibri"/>
                <w:sz w:val="30"/>
                <w:szCs w:val="30"/>
                <w:lang w:eastAsia="en-US"/>
              </w:rPr>
            </w:pPr>
            <w:r>
              <w:rPr>
                <w:rFonts w:ascii="Calibri" w:eastAsia="Calibri" w:hAnsi="Calibri"/>
                <w:sz w:val="30"/>
                <w:szCs w:val="30"/>
                <w:lang w:eastAsia="en-US"/>
              </w:rPr>
              <w:t xml:space="preserve">Board </w:t>
            </w:r>
          </w:p>
          <w:p w14:paraId="2E90D0EE" w14:textId="77777777" w:rsidR="00146440" w:rsidRPr="00472775" w:rsidRDefault="00146440" w:rsidP="0077736A">
            <w:pPr>
              <w:rPr>
                <w:rFonts w:ascii="Calibri" w:eastAsia="Calibri" w:hAnsi="Calibri"/>
                <w:sz w:val="30"/>
                <w:szCs w:val="30"/>
                <w:lang w:eastAsia="en-US"/>
              </w:rPr>
            </w:pPr>
          </w:p>
        </w:tc>
        <w:tc>
          <w:tcPr>
            <w:tcW w:w="1843" w:type="dxa"/>
            <w:shd w:val="clear" w:color="auto" w:fill="EEECE1"/>
          </w:tcPr>
          <w:p w14:paraId="04AC1820" w14:textId="77777777" w:rsidR="0077736A" w:rsidRPr="00472775" w:rsidRDefault="00D61A4E" w:rsidP="0077736A">
            <w:pPr>
              <w:rPr>
                <w:rFonts w:ascii="Calibri" w:eastAsia="Calibri" w:hAnsi="Calibri"/>
                <w:sz w:val="30"/>
                <w:szCs w:val="30"/>
                <w:lang w:eastAsia="en-US"/>
              </w:rPr>
            </w:pPr>
            <w:r>
              <w:rPr>
                <w:rFonts w:ascii="Calibri" w:eastAsia="Calibri" w:hAnsi="Calibri"/>
                <w:sz w:val="30"/>
                <w:szCs w:val="30"/>
                <w:lang w:eastAsia="en-US"/>
              </w:rPr>
              <w:t xml:space="preserve">Target </w:t>
            </w:r>
            <w:r w:rsidR="0077736A" w:rsidRPr="00472775">
              <w:rPr>
                <w:rFonts w:ascii="Calibri" w:eastAsia="Calibri" w:hAnsi="Calibri"/>
                <w:sz w:val="30"/>
                <w:szCs w:val="30"/>
                <w:lang w:eastAsia="en-US"/>
              </w:rPr>
              <w:t>Review Date</w:t>
            </w:r>
          </w:p>
        </w:tc>
        <w:tc>
          <w:tcPr>
            <w:tcW w:w="2046" w:type="dxa"/>
            <w:shd w:val="clear" w:color="auto" w:fill="auto"/>
          </w:tcPr>
          <w:p w14:paraId="5926390C" w14:textId="79BB5A08" w:rsidR="0077736A" w:rsidRPr="00472775" w:rsidRDefault="006B482F" w:rsidP="0077736A">
            <w:pPr>
              <w:rPr>
                <w:rFonts w:ascii="Calibri" w:eastAsia="Calibri" w:hAnsi="Calibri"/>
                <w:sz w:val="30"/>
                <w:szCs w:val="30"/>
                <w:lang w:eastAsia="en-US"/>
              </w:rPr>
            </w:pPr>
            <w:r>
              <w:rPr>
                <w:rFonts w:ascii="Calibri" w:eastAsia="Calibri" w:hAnsi="Calibri"/>
                <w:sz w:val="30"/>
                <w:szCs w:val="30"/>
                <w:lang w:eastAsia="en-US"/>
              </w:rPr>
              <w:t xml:space="preserve"> July 2024</w:t>
            </w:r>
          </w:p>
        </w:tc>
      </w:tr>
      <w:tr w:rsidR="0077736A" w:rsidRPr="00472775" w14:paraId="4BAB488A" w14:textId="77777777" w:rsidTr="00D61A4E">
        <w:tc>
          <w:tcPr>
            <w:tcW w:w="2093" w:type="dxa"/>
            <w:shd w:val="clear" w:color="auto" w:fill="EEECE1"/>
          </w:tcPr>
          <w:p w14:paraId="5D10C372" w14:textId="77777777" w:rsidR="0077736A" w:rsidRPr="00472775" w:rsidRDefault="0077736A" w:rsidP="0077736A">
            <w:pPr>
              <w:rPr>
                <w:rFonts w:ascii="Calibri" w:eastAsia="Calibri" w:hAnsi="Calibri"/>
                <w:sz w:val="30"/>
                <w:szCs w:val="30"/>
                <w:lang w:eastAsia="en-US"/>
              </w:rPr>
            </w:pPr>
            <w:r w:rsidRPr="00472775">
              <w:rPr>
                <w:rFonts w:ascii="Calibri" w:eastAsia="Calibri" w:hAnsi="Calibri"/>
                <w:sz w:val="30"/>
                <w:szCs w:val="30"/>
                <w:lang w:eastAsia="en-US"/>
              </w:rPr>
              <w:t>Lead Officer</w:t>
            </w:r>
          </w:p>
        </w:tc>
        <w:tc>
          <w:tcPr>
            <w:tcW w:w="3402" w:type="dxa"/>
            <w:shd w:val="clear" w:color="auto" w:fill="auto"/>
          </w:tcPr>
          <w:p w14:paraId="6726C461" w14:textId="77777777" w:rsidR="0077736A" w:rsidRPr="00472775" w:rsidRDefault="00D24AD3" w:rsidP="0077736A">
            <w:pPr>
              <w:rPr>
                <w:rFonts w:ascii="Calibri" w:eastAsia="Calibri" w:hAnsi="Calibri"/>
                <w:sz w:val="30"/>
                <w:szCs w:val="30"/>
                <w:lang w:eastAsia="en-US"/>
              </w:rPr>
            </w:pPr>
            <w:r>
              <w:rPr>
                <w:rFonts w:ascii="Calibri" w:eastAsia="Calibri" w:hAnsi="Calibri"/>
                <w:sz w:val="30"/>
                <w:szCs w:val="30"/>
                <w:lang w:eastAsia="en-US"/>
              </w:rPr>
              <w:t>Director of Operations</w:t>
            </w:r>
          </w:p>
        </w:tc>
        <w:tc>
          <w:tcPr>
            <w:tcW w:w="1843" w:type="dxa"/>
            <w:shd w:val="clear" w:color="auto" w:fill="EEECE1"/>
          </w:tcPr>
          <w:p w14:paraId="5548A084" w14:textId="77777777" w:rsidR="0077736A" w:rsidRPr="00472775" w:rsidRDefault="00CD3C79" w:rsidP="00CD3C79">
            <w:pPr>
              <w:rPr>
                <w:rFonts w:ascii="Calibri" w:eastAsia="Calibri" w:hAnsi="Calibri"/>
                <w:sz w:val="30"/>
                <w:szCs w:val="30"/>
                <w:lang w:eastAsia="en-US"/>
              </w:rPr>
            </w:pPr>
            <w:r>
              <w:rPr>
                <w:rFonts w:ascii="Calibri" w:eastAsia="Calibri" w:hAnsi="Calibri"/>
                <w:sz w:val="30"/>
                <w:szCs w:val="30"/>
                <w:lang w:eastAsia="en-US"/>
              </w:rPr>
              <w:t xml:space="preserve">Last </w:t>
            </w:r>
            <w:r w:rsidR="00D61A4E">
              <w:rPr>
                <w:rFonts w:ascii="Calibri" w:eastAsia="Calibri" w:hAnsi="Calibri"/>
                <w:sz w:val="30"/>
                <w:szCs w:val="30"/>
                <w:lang w:eastAsia="en-US"/>
              </w:rPr>
              <w:t>Review Date</w:t>
            </w:r>
          </w:p>
        </w:tc>
        <w:tc>
          <w:tcPr>
            <w:tcW w:w="2046" w:type="dxa"/>
            <w:shd w:val="clear" w:color="auto" w:fill="auto"/>
          </w:tcPr>
          <w:p w14:paraId="5E42DBA4" w14:textId="4A9B9703" w:rsidR="00D61A4E" w:rsidRDefault="006B482F" w:rsidP="0077736A">
            <w:pPr>
              <w:rPr>
                <w:rFonts w:ascii="Calibri" w:eastAsia="Calibri" w:hAnsi="Calibri"/>
                <w:sz w:val="30"/>
                <w:szCs w:val="30"/>
                <w:lang w:eastAsia="en-US"/>
              </w:rPr>
            </w:pPr>
            <w:r>
              <w:rPr>
                <w:rFonts w:ascii="Calibri" w:eastAsia="Calibri" w:hAnsi="Calibri"/>
                <w:sz w:val="30"/>
                <w:szCs w:val="30"/>
                <w:lang w:eastAsia="en-US"/>
              </w:rPr>
              <w:t xml:space="preserve"> 13</w:t>
            </w:r>
            <w:r w:rsidRPr="007272D0">
              <w:rPr>
                <w:rFonts w:ascii="Calibri" w:eastAsia="Calibri" w:hAnsi="Calibri"/>
                <w:sz w:val="30"/>
                <w:szCs w:val="30"/>
                <w:vertAlign w:val="superscript"/>
                <w:lang w:eastAsia="en-US"/>
              </w:rPr>
              <w:t>TH</w:t>
            </w:r>
            <w:r>
              <w:rPr>
                <w:rFonts w:ascii="Calibri" w:eastAsia="Calibri" w:hAnsi="Calibri"/>
                <w:sz w:val="30"/>
                <w:szCs w:val="30"/>
                <w:lang w:eastAsia="en-US"/>
              </w:rPr>
              <w:t xml:space="preserve"> July 2021</w:t>
            </w:r>
          </w:p>
          <w:p w14:paraId="45F10DCD" w14:textId="77777777" w:rsidR="00427787" w:rsidRPr="00472775" w:rsidRDefault="00427787" w:rsidP="00CD3C79">
            <w:pPr>
              <w:rPr>
                <w:rFonts w:ascii="Calibri" w:eastAsia="Calibri" w:hAnsi="Calibri"/>
                <w:sz w:val="30"/>
                <w:szCs w:val="30"/>
                <w:lang w:eastAsia="en-US"/>
              </w:rPr>
            </w:pPr>
          </w:p>
        </w:tc>
      </w:tr>
      <w:tr w:rsidR="00E6364A" w:rsidRPr="00472775" w14:paraId="3FD7C2AE" w14:textId="77777777" w:rsidTr="00D61A4E">
        <w:tc>
          <w:tcPr>
            <w:tcW w:w="2093" w:type="dxa"/>
            <w:shd w:val="clear" w:color="auto" w:fill="EEECE1"/>
          </w:tcPr>
          <w:p w14:paraId="050AB286" w14:textId="77777777" w:rsidR="00E6364A" w:rsidRPr="00472775" w:rsidRDefault="00E6364A" w:rsidP="0077736A">
            <w:pPr>
              <w:rPr>
                <w:rFonts w:ascii="Calibri" w:eastAsia="Calibri" w:hAnsi="Calibri"/>
                <w:sz w:val="30"/>
                <w:szCs w:val="30"/>
                <w:lang w:eastAsia="en-US"/>
              </w:rPr>
            </w:pPr>
          </w:p>
        </w:tc>
        <w:tc>
          <w:tcPr>
            <w:tcW w:w="3402" w:type="dxa"/>
            <w:shd w:val="clear" w:color="auto" w:fill="auto"/>
          </w:tcPr>
          <w:p w14:paraId="066F70BC" w14:textId="77777777" w:rsidR="00E6364A" w:rsidRDefault="00E6364A" w:rsidP="0077736A">
            <w:pPr>
              <w:rPr>
                <w:rFonts w:ascii="Calibri" w:eastAsia="Calibri" w:hAnsi="Calibri"/>
                <w:sz w:val="30"/>
                <w:szCs w:val="30"/>
                <w:lang w:eastAsia="en-US"/>
              </w:rPr>
            </w:pPr>
          </w:p>
        </w:tc>
        <w:tc>
          <w:tcPr>
            <w:tcW w:w="1843" w:type="dxa"/>
            <w:shd w:val="clear" w:color="auto" w:fill="EEECE1"/>
          </w:tcPr>
          <w:p w14:paraId="7C449CA8" w14:textId="77777777" w:rsidR="00E6364A" w:rsidRDefault="00CD3C79" w:rsidP="00427787">
            <w:pPr>
              <w:rPr>
                <w:rFonts w:ascii="Calibri" w:eastAsia="Calibri" w:hAnsi="Calibri"/>
                <w:sz w:val="30"/>
                <w:szCs w:val="30"/>
                <w:lang w:eastAsia="en-US"/>
              </w:rPr>
            </w:pPr>
            <w:r>
              <w:rPr>
                <w:rFonts w:ascii="Calibri" w:eastAsia="Calibri" w:hAnsi="Calibri"/>
                <w:sz w:val="30"/>
                <w:szCs w:val="30"/>
                <w:lang w:eastAsia="en-US"/>
              </w:rPr>
              <w:t>Current</w:t>
            </w:r>
            <w:r w:rsidR="00926AC3">
              <w:rPr>
                <w:rFonts w:ascii="Calibri" w:eastAsia="Calibri" w:hAnsi="Calibri"/>
                <w:sz w:val="30"/>
                <w:szCs w:val="30"/>
                <w:lang w:eastAsia="en-US"/>
              </w:rPr>
              <w:t xml:space="preserve"> Review Date</w:t>
            </w:r>
          </w:p>
        </w:tc>
        <w:tc>
          <w:tcPr>
            <w:tcW w:w="2046" w:type="dxa"/>
            <w:shd w:val="clear" w:color="auto" w:fill="auto"/>
          </w:tcPr>
          <w:p w14:paraId="6F3ADA5B" w14:textId="084B00D6" w:rsidR="00E6364A" w:rsidRDefault="006B482F" w:rsidP="00427787">
            <w:pPr>
              <w:rPr>
                <w:rFonts w:ascii="Calibri" w:eastAsia="Calibri" w:hAnsi="Calibri"/>
                <w:sz w:val="30"/>
                <w:szCs w:val="30"/>
                <w:lang w:eastAsia="en-US"/>
              </w:rPr>
            </w:pPr>
            <w:r>
              <w:rPr>
                <w:rFonts w:ascii="Calibri" w:eastAsia="Calibri" w:hAnsi="Calibri"/>
                <w:sz w:val="30"/>
                <w:szCs w:val="30"/>
                <w:lang w:eastAsia="en-US"/>
              </w:rPr>
              <w:t xml:space="preserve"> 5</w:t>
            </w:r>
            <w:r w:rsidRPr="007272D0">
              <w:rPr>
                <w:rFonts w:ascii="Calibri" w:eastAsia="Calibri" w:hAnsi="Calibri"/>
                <w:sz w:val="30"/>
                <w:szCs w:val="30"/>
                <w:vertAlign w:val="superscript"/>
                <w:lang w:eastAsia="en-US"/>
              </w:rPr>
              <w:t>th</w:t>
            </w:r>
            <w:r>
              <w:rPr>
                <w:rFonts w:ascii="Calibri" w:eastAsia="Calibri" w:hAnsi="Calibri"/>
                <w:sz w:val="30"/>
                <w:szCs w:val="30"/>
                <w:lang w:eastAsia="en-US"/>
              </w:rPr>
              <w:t xml:space="preserve"> September 2024</w:t>
            </w:r>
          </w:p>
        </w:tc>
      </w:tr>
      <w:tr w:rsidR="00F67C64" w:rsidRPr="00472775" w14:paraId="52E39E9A" w14:textId="77777777" w:rsidTr="00D61A4E">
        <w:tc>
          <w:tcPr>
            <w:tcW w:w="2093" w:type="dxa"/>
            <w:shd w:val="clear" w:color="auto" w:fill="EEECE1"/>
          </w:tcPr>
          <w:p w14:paraId="53545D29" w14:textId="77777777" w:rsidR="00F67C64" w:rsidRDefault="00F67C64" w:rsidP="0077736A">
            <w:pPr>
              <w:rPr>
                <w:rFonts w:ascii="Calibri" w:eastAsia="Calibri" w:hAnsi="Calibri"/>
                <w:sz w:val="30"/>
                <w:szCs w:val="30"/>
                <w:lang w:eastAsia="en-US"/>
              </w:rPr>
            </w:pPr>
          </w:p>
        </w:tc>
        <w:tc>
          <w:tcPr>
            <w:tcW w:w="3402" w:type="dxa"/>
            <w:shd w:val="clear" w:color="auto" w:fill="auto"/>
          </w:tcPr>
          <w:p w14:paraId="6686C077" w14:textId="77777777" w:rsidR="00F67C64" w:rsidRPr="003916AF" w:rsidRDefault="00F67C64" w:rsidP="0077736A">
            <w:pPr>
              <w:rPr>
                <w:rFonts w:ascii="Calibri" w:eastAsia="Calibri" w:hAnsi="Calibri"/>
                <w:sz w:val="30"/>
                <w:szCs w:val="30"/>
                <w:lang w:eastAsia="en-US"/>
              </w:rPr>
            </w:pPr>
          </w:p>
        </w:tc>
        <w:tc>
          <w:tcPr>
            <w:tcW w:w="1843" w:type="dxa"/>
            <w:shd w:val="clear" w:color="auto" w:fill="EEECE1"/>
          </w:tcPr>
          <w:p w14:paraId="5A927583" w14:textId="77777777" w:rsidR="00F67C64" w:rsidRDefault="00F67C64" w:rsidP="0077736A">
            <w:pPr>
              <w:rPr>
                <w:rFonts w:ascii="Calibri" w:eastAsia="Calibri" w:hAnsi="Calibri"/>
                <w:sz w:val="30"/>
                <w:szCs w:val="30"/>
                <w:lang w:eastAsia="en-US"/>
              </w:rPr>
            </w:pPr>
            <w:r>
              <w:rPr>
                <w:rFonts w:ascii="Calibri" w:eastAsia="Calibri" w:hAnsi="Calibri"/>
                <w:sz w:val="30"/>
                <w:szCs w:val="30"/>
                <w:lang w:eastAsia="en-US"/>
              </w:rPr>
              <w:t>Next Review Date</w:t>
            </w:r>
          </w:p>
        </w:tc>
        <w:tc>
          <w:tcPr>
            <w:tcW w:w="2046" w:type="dxa"/>
            <w:shd w:val="clear" w:color="auto" w:fill="auto"/>
          </w:tcPr>
          <w:p w14:paraId="3FB30C17" w14:textId="21B3798D" w:rsidR="00F67C64" w:rsidRDefault="006B482F" w:rsidP="0077736A">
            <w:pPr>
              <w:rPr>
                <w:rFonts w:ascii="Calibri" w:eastAsia="Calibri" w:hAnsi="Calibri"/>
                <w:sz w:val="30"/>
                <w:szCs w:val="30"/>
                <w:lang w:eastAsia="en-US"/>
              </w:rPr>
            </w:pPr>
            <w:r>
              <w:rPr>
                <w:rFonts w:ascii="Calibri" w:eastAsia="Calibri" w:hAnsi="Calibri"/>
                <w:sz w:val="30"/>
                <w:szCs w:val="30"/>
                <w:lang w:eastAsia="en-US"/>
              </w:rPr>
              <w:t xml:space="preserve"> September 2027</w:t>
            </w:r>
          </w:p>
        </w:tc>
      </w:tr>
    </w:tbl>
    <w:p w14:paraId="01486865" w14:textId="77777777" w:rsidR="0029358B" w:rsidRDefault="0029358B" w:rsidP="0029358B">
      <w:pPr>
        <w:ind w:left="720"/>
        <w:jc w:val="both"/>
        <w:rPr>
          <w:rFonts w:ascii="Calibri" w:hAnsi="Calibri" w:cs="Calibri"/>
          <w:color w:val="702F8A"/>
          <w:sz w:val="28"/>
          <w:szCs w:val="28"/>
        </w:rPr>
      </w:pPr>
    </w:p>
    <w:p w14:paraId="51D99420" w14:textId="77777777" w:rsidR="00AE3ABA" w:rsidRDefault="00AE3ABA" w:rsidP="0029358B">
      <w:pPr>
        <w:ind w:left="720"/>
        <w:jc w:val="both"/>
        <w:rPr>
          <w:rFonts w:ascii="Calibri" w:hAnsi="Calibri" w:cs="Calibri"/>
          <w:color w:val="702F8A"/>
          <w:sz w:val="28"/>
          <w:szCs w:val="28"/>
        </w:rPr>
      </w:pPr>
    </w:p>
    <w:p w14:paraId="23147AA0" w14:textId="77777777" w:rsidR="00EB20CB" w:rsidRDefault="00EB20CB" w:rsidP="00BF17E1">
      <w:pPr>
        <w:numPr>
          <w:ilvl w:val="0"/>
          <w:numId w:val="2"/>
        </w:numPr>
        <w:ind w:hanging="720"/>
        <w:jc w:val="both"/>
        <w:rPr>
          <w:rFonts w:ascii="Calibri" w:hAnsi="Calibri" w:cs="Calibri"/>
          <w:color w:val="702F8A"/>
          <w:sz w:val="28"/>
          <w:szCs w:val="28"/>
        </w:rPr>
      </w:pPr>
      <w:r>
        <w:rPr>
          <w:rFonts w:ascii="Calibri" w:hAnsi="Calibri" w:cs="Calibri"/>
          <w:color w:val="702F8A"/>
          <w:sz w:val="28"/>
          <w:szCs w:val="28"/>
        </w:rPr>
        <w:lastRenderedPageBreak/>
        <w:t>Purpose</w:t>
      </w:r>
    </w:p>
    <w:p w14:paraId="63B119C0" w14:textId="77777777" w:rsidR="00EB20CB" w:rsidRDefault="00EB20CB" w:rsidP="00EB20CB">
      <w:pPr>
        <w:jc w:val="both"/>
        <w:rPr>
          <w:rFonts w:ascii="Calibri" w:hAnsi="Calibri" w:cs="Calibri"/>
          <w:color w:val="702F8A"/>
          <w:sz w:val="28"/>
          <w:szCs w:val="28"/>
        </w:rPr>
      </w:pPr>
    </w:p>
    <w:p w14:paraId="1C35BB7C" w14:textId="77777777" w:rsidR="00EB20CB" w:rsidRPr="00EA1D36" w:rsidRDefault="00EB20CB" w:rsidP="00EA1D36">
      <w:pPr>
        <w:pStyle w:val="ListParagraph"/>
        <w:numPr>
          <w:ilvl w:val="1"/>
          <w:numId w:val="29"/>
        </w:numPr>
        <w:jc w:val="both"/>
        <w:rPr>
          <w:rFonts w:ascii="Calibri" w:hAnsi="Calibri" w:cs="Calibri"/>
          <w:color w:val="0072CE"/>
          <w:szCs w:val="24"/>
        </w:rPr>
      </w:pPr>
      <w:r w:rsidRPr="00EA1D36">
        <w:rPr>
          <w:rFonts w:ascii="Calibri" w:hAnsi="Calibri" w:cs="Calibri"/>
          <w:color w:val="0072CE"/>
          <w:szCs w:val="24"/>
        </w:rPr>
        <w:t xml:space="preserve">Arches Housing has a legal duty to ensure the health and safety of its employees, tenants, leaseholders and other </w:t>
      </w:r>
      <w:r w:rsidR="007A5880" w:rsidRPr="00EA1D36">
        <w:rPr>
          <w:rFonts w:ascii="Calibri" w:hAnsi="Calibri" w:cs="Calibri"/>
          <w:color w:val="0072CE"/>
          <w:szCs w:val="24"/>
        </w:rPr>
        <w:t>stakeholders in relation to electrical</w:t>
      </w:r>
      <w:r w:rsidRPr="00EA1D36">
        <w:rPr>
          <w:rFonts w:ascii="Calibri" w:hAnsi="Calibri" w:cs="Calibri"/>
          <w:color w:val="0072CE"/>
          <w:szCs w:val="24"/>
        </w:rPr>
        <w:t xml:space="preserve"> safety. We will comply with this dut</w:t>
      </w:r>
      <w:r w:rsidR="00430845" w:rsidRPr="00EA1D36">
        <w:rPr>
          <w:rFonts w:ascii="Calibri" w:hAnsi="Calibri" w:cs="Calibri"/>
          <w:color w:val="0072CE"/>
          <w:szCs w:val="24"/>
        </w:rPr>
        <w:t xml:space="preserve">y, by maintaining a robust electrical safety </w:t>
      </w:r>
      <w:r w:rsidRPr="00EA1D36">
        <w:rPr>
          <w:rFonts w:ascii="Calibri" w:hAnsi="Calibri" w:cs="Calibri"/>
          <w:color w:val="0072CE"/>
          <w:szCs w:val="24"/>
        </w:rPr>
        <w:t>risk management framework.</w:t>
      </w:r>
    </w:p>
    <w:p w14:paraId="54664AA1" w14:textId="77777777" w:rsidR="00EA1D36" w:rsidRDefault="00EA1D36" w:rsidP="00EA1D36">
      <w:pPr>
        <w:jc w:val="both"/>
        <w:rPr>
          <w:rFonts w:ascii="Calibri" w:hAnsi="Calibri" w:cs="Calibri"/>
          <w:color w:val="0072CE"/>
          <w:szCs w:val="24"/>
        </w:rPr>
      </w:pPr>
    </w:p>
    <w:p w14:paraId="7349E05F" w14:textId="77777777" w:rsidR="007A5880" w:rsidRPr="00EA1D36" w:rsidRDefault="00EA1D36" w:rsidP="00EA1D36">
      <w:pPr>
        <w:pStyle w:val="ListParagraph"/>
        <w:numPr>
          <w:ilvl w:val="0"/>
          <w:numId w:val="2"/>
        </w:numPr>
        <w:ind w:left="284"/>
        <w:jc w:val="both"/>
        <w:rPr>
          <w:rFonts w:ascii="Calibri" w:hAnsi="Calibri" w:cs="Calibri"/>
          <w:color w:val="702F8A"/>
          <w:sz w:val="28"/>
          <w:szCs w:val="28"/>
        </w:rPr>
      </w:pPr>
      <w:r>
        <w:rPr>
          <w:rFonts w:ascii="Calibri" w:hAnsi="Calibri" w:cs="Calibri"/>
          <w:color w:val="702F8A"/>
          <w:sz w:val="28"/>
          <w:szCs w:val="28"/>
        </w:rPr>
        <w:t xml:space="preserve">       </w:t>
      </w:r>
      <w:r w:rsidRPr="00EA1D36">
        <w:rPr>
          <w:rFonts w:ascii="Calibri" w:hAnsi="Calibri" w:cs="Calibri"/>
          <w:color w:val="702F8A"/>
          <w:sz w:val="28"/>
          <w:szCs w:val="28"/>
        </w:rPr>
        <w:t>Regulation, Legislation and Approved Codes of Practice</w:t>
      </w:r>
      <w:r>
        <w:rPr>
          <w:rFonts w:ascii="Calibri" w:hAnsi="Calibri" w:cs="Calibri"/>
          <w:color w:val="702F8A"/>
          <w:sz w:val="28"/>
          <w:szCs w:val="28"/>
        </w:rPr>
        <w:t xml:space="preserve"> </w:t>
      </w:r>
    </w:p>
    <w:p w14:paraId="74318D33" w14:textId="77777777" w:rsidR="007A5880" w:rsidRPr="007A5880" w:rsidRDefault="007A5880" w:rsidP="007A5880">
      <w:pPr>
        <w:pStyle w:val="ListParagraph"/>
        <w:jc w:val="both"/>
        <w:rPr>
          <w:rFonts w:ascii="Calibri" w:hAnsi="Calibri" w:cs="Calibri"/>
          <w:color w:val="702F8A"/>
          <w:sz w:val="28"/>
          <w:szCs w:val="28"/>
        </w:rPr>
      </w:pPr>
    </w:p>
    <w:p w14:paraId="2C02E4ED" w14:textId="77777777" w:rsidR="007A5880" w:rsidRDefault="007A5880" w:rsidP="007A5880">
      <w:pPr>
        <w:ind w:left="720" w:hanging="720"/>
        <w:jc w:val="both"/>
        <w:rPr>
          <w:rFonts w:ascii="Calibri" w:hAnsi="Calibri" w:cs="Calibri"/>
          <w:color w:val="0072CE"/>
          <w:szCs w:val="24"/>
        </w:rPr>
      </w:pPr>
      <w:r>
        <w:rPr>
          <w:rFonts w:ascii="Calibri" w:hAnsi="Calibri" w:cs="Calibri"/>
          <w:color w:val="0072CE"/>
          <w:szCs w:val="24"/>
        </w:rPr>
        <w:t>2</w:t>
      </w:r>
      <w:r w:rsidRPr="00EB20CB">
        <w:rPr>
          <w:rFonts w:ascii="Calibri" w:hAnsi="Calibri" w:cs="Calibri"/>
          <w:color w:val="0072CE"/>
          <w:szCs w:val="24"/>
        </w:rPr>
        <w:t>.1</w:t>
      </w:r>
      <w:r w:rsidRPr="00EB20CB">
        <w:rPr>
          <w:rFonts w:ascii="Calibri" w:hAnsi="Calibri" w:cs="Calibri"/>
          <w:color w:val="0072CE"/>
          <w:szCs w:val="24"/>
        </w:rPr>
        <w:tab/>
      </w:r>
      <w:r>
        <w:rPr>
          <w:rFonts w:ascii="Calibri" w:hAnsi="Calibri" w:cs="Calibri"/>
          <w:color w:val="0072CE"/>
          <w:szCs w:val="24"/>
        </w:rPr>
        <w:t>The following laws and regulations relate to Electrical Safety.  It is not an exhaustive list, but includes the main regulations we should adhere to:</w:t>
      </w:r>
    </w:p>
    <w:p w14:paraId="06151445" w14:textId="77777777" w:rsidR="00430845" w:rsidRDefault="00430845" w:rsidP="007A5880">
      <w:pPr>
        <w:ind w:left="720" w:hanging="720"/>
        <w:jc w:val="both"/>
        <w:rPr>
          <w:rFonts w:ascii="Calibri" w:hAnsi="Calibri" w:cs="Calibri"/>
          <w:color w:val="0072CE"/>
          <w:szCs w:val="24"/>
        </w:rPr>
      </w:pPr>
    </w:p>
    <w:p w14:paraId="71B74912" w14:textId="77777777" w:rsidR="00CF7D60" w:rsidRPr="00CF7D60" w:rsidRDefault="007A5880" w:rsidP="00CF7D60">
      <w:pPr>
        <w:pStyle w:val="ListParagraph"/>
        <w:numPr>
          <w:ilvl w:val="0"/>
          <w:numId w:val="10"/>
        </w:numPr>
        <w:jc w:val="both"/>
        <w:rPr>
          <w:rFonts w:ascii="Calibri" w:hAnsi="Calibri" w:cs="Calibri"/>
          <w:color w:val="0072CE"/>
          <w:szCs w:val="24"/>
        </w:rPr>
      </w:pPr>
      <w:r>
        <w:rPr>
          <w:rFonts w:ascii="Calibri" w:hAnsi="Calibri" w:cs="Calibri"/>
          <w:color w:val="0072CE"/>
          <w:szCs w:val="24"/>
        </w:rPr>
        <w:t>Landlord and Tenant Act 1985</w:t>
      </w:r>
      <w:r w:rsidR="00CF7D60" w:rsidRPr="00CF7D60">
        <w:rPr>
          <w:rFonts w:ascii="Calibri" w:hAnsi="Calibri" w:cs="Calibri"/>
          <w:color w:val="000000"/>
          <w:szCs w:val="24"/>
        </w:rPr>
        <w:t xml:space="preserve"> </w:t>
      </w:r>
    </w:p>
    <w:p w14:paraId="1F7B259C" w14:textId="77777777" w:rsidR="00CF7D60" w:rsidRPr="00CF7D60" w:rsidRDefault="00CF7D60" w:rsidP="00CF7D60">
      <w:pPr>
        <w:pStyle w:val="ListParagraph"/>
        <w:ind w:left="1440"/>
        <w:jc w:val="both"/>
        <w:rPr>
          <w:rFonts w:ascii="Calibri" w:hAnsi="Calibri" w:cs="Calibri"/>
          <w:color w:val="0072CE"/>
          <w:szCs w:val="24"/>
        </w:rPr>
      </w:pPr>
      <w:r w:rsidRPr="00CF7D60">
        <w:rPr>
          <w:rFonts w:ascii="Calibri" w:hAnsi="Calibri" w:cs="Calibri"/>
          <w:color w:val="0072CE"/>
          <w:szCs w:val="24"/>
        </w:rPr>
        <w:t xml:space="preserve">Section 8. </w:t>
      </w:r>
      <w:r w:rsidRPr="00CF7D60">
        <w:rPr>
          <w:rFonts w:ascii="Calibri" w:hAnsi="Calibri" w:cs="Calibri"/>
          <w:i/>
          <w:iCs/>
          <w:color w:val="0072CE"/>
          <w:szCs w:val="24"/>
        </w:rPr>
        <w:t xml:space="preserve">Implied terms as to fitness for human habitation </w:t>
      </w:r>
      <w:r w:rsidRPr="00CF7D60">
        <w:rPr>
          <w:rFonts w:ascii="Calibri" w:hAnsi="Calibri" w:cs="Calibri"/>
          <w:color w:val="0072CE"/>
          <w:szCs w:val="24"/>
        </w:rPr>
        <w:t xml:space="preserve">- The property should be fit for people to live in at the beginning of the tenancy (subsection (1)(a)). </w:t>
      </w:r>
    </w:p>
    <w:p w14:paraId="525EA511" w14:textId="77777777" w:rsidR="00CF7D60" w:rsidRDefault="00CF7D60" w:rsidP="00CF7D60">
      <w:pPr>
        <w:pStyle w:val="ListParagraph"/>
        <w:ind w:left="1440"/>
        <w:jc w:val="both"/>
        <w:rPr>
          <w:rFonts w:ascii="Calibri" w:hAnsi="Calibri" w:cs="Calibri"/>
          <w:color w:val="0072CE"/>
          <w:szCs w:val="24"/>
        </w:rPr>
      </w:pPr>
      <w:r w:rsidRPr="00CF7D60">
        <w:rPr>
          <w:rFonts w:ascii="Calibri" w:hAnsi="Calibri" w:cs="Calibri"/>
          <w:color w:val="0072CE"/>
          <w:szCs w:val="24"/>
        </w:rPr>
        <w:t xml:space="preserve">- The property should be kept in a fit state for people to live in during the tenancy (subsection (1)(b)). </w:t>
      </w:r>
    </w:p>
    <w:p w14:paraId="13EF5D63" w14:textId="77777777" w:rsidR="00CF7D60" w:rsidRPr="00CF7D60" w:rsidRDefault="00CF7D60" w:rsidP="00CF7D60">
      <w:pPr>
        <w:pStyle w:val="ListParagraph"/>
        <w:ind w:firstLine="720"/>
        <w:rPr>
          <w:rFonts w:ascii="Calibri" w:hAnsi="Calibri" w:cs="Calibri"/>
          <w:color w:val="0072CE"/>
          <w:szCs w:val="24"/>
        </w:rPr>
      </w:pPr>
      <w:r w:rsidRPr="00CF7D60">
        <w:rPr>
          <w:rFonts w:ascii="Calibri" w:hAnsi="Calibri" w:cs="Calibri"/>
          <w:color w:val="0072CE"/>
          <w:szCs w:val="24"/>
        </w:rPr>
        <w:t xml:space="preserve">Section 11. </w:t>
      </w:r>
      <w:r w:rsidRPr="00CF7D60">
        <w:rPr>
          <w:rFonts w:ascii="Calibri" w:hAnsi="Calibri" w:cs="Calibri"/>
          <w:i/>
          <w:iCs/>
          <w:color w:val="0072CE"/>
          <w:szCs w:val="24"/>
        </w:rPr>
        <w:t xml:space="preserve">Repairing obligations in short lease </w:t>
      </w:r>
    </w:p>
    <w:p w14:paraId="60DE5B21" w14:textId="77777777" w:rsidR="00CF7D60" w:rsidRPr="00CF7D60" w:rsidRDefault="00CF7D60" w:rsidP="00CF7D60">
      <w:pPr>
        <w:pStyle w:val="ListParagraph"/>
        <w:ind w:left="1440"/>
        <w:jc w:val="both"/>
        <w:rPr>
          <w:rFonts w:ascii="Calibri" w:hAnsi="Calibri" w:cs="Calibri"/>
          <w:color w:val="0072CE"/>
          <w:szCs w:val="24"/>
        </w:rPr>
      </w:pPr>
      <w:r w:rsidRPr="00CF7D60">
        <w:rPr>
          <w:rFonts w:ascii="Calibri" w:hAnsi="Calibri" w:cs="Calibri"/>
          <w:color w:val="0072CE"/>
          <w:szCs w:val="24"/>
        </w:rPr>
        <w:t xml:space="preserve">- This places a duty on landlords to keep in repair and proper working order the Installations in the property for the supply of water, gas and electricity, and for sanitation (subsection (1)(b)). </w:t>
      </w:r>
    </w:p>
    <w:p w14:paraId="4D5AFBB8" w14:textId="77777777" w:rsidR="00CF7D60" w:rsidRPr="00CF7D60" w:rsidRDefault="00CF7D60" w:rsidP="00CF7D60">
      <w:pPr>
        <w:pStyle w:val="ListParagraph"/>
        <w:numPr>
          <w:ilvl w:val="0"/>
          <w:numId w:val="10"/>
        </w:numPr>
        <w:jc w:val="both"/>
        <w:rPr>
          <w:rFonts w:ascii="Calibri" w:hAnsi="Calibri" w:cs="Calibri"/>
          <w:color w:val="0072CE"/>
          <w:szCs w:val="24"/>
        </w:rPr>
      </w:pPr>
      <w:proofErr w:type="spellStart"/>
      <w:r w:rsidRPr="00CF7D60">
        <w:rPr>
          <w:rFonts w:ascii="Calibri" w:hAnsi="Calibri" w:cs="Calibri"/>
          <w:bCs/>
          <w:color w:val="0072CE"/>
          <w:szCs w:val="24"/>
        </w:rPr>
        <w:t>RoSH</w:t>
      </w:r>
      <w:proofErr w:type="spellEnd"/>
      <w:r w:rsidRPr="00CF7D60">
        <w:rPr>
          <w:rFonts w:ascii="Calibri" w:hAnsi="Calibri" w:cs="Calibri"/>
          <w:bCs/>
          <w:color w:val="0072CE"/>
          <w:szCs w:val="24"/>
        </w:rPr>
        <w:t xml:space="preserve"> Regulatory Standards</w:t>
      </w:r>
      <w:r w:rsidRPr="00CF7D60">
        <w:rPr>
          <w:rFonts w:ascii="Calibri" w:hAnsi="Calibri" w:cs="Calibri"/>
          <w:b/>
          <w:bCs/>
          <w:color w:val="0072CE"/>
          <w:szCs w:val="24"/>
        </w:rPr>
        <w:t xml:space="preserve">- </w:t>
      </w:r>
      <w:r w:rsidRPr="00CF7D60">
        <w:rPr>
          <w:rFonts w:ascii="Calibri" w:hAnsi="Calibri" w:cs="Calibri"/>
          <w:color w:val="0072CE"/>
          <w:szCs w:val="24"/>
        </w:rPr>
        <w:t xml:space="preserve">Under section 1.2 (b) of the Home Standard we are required to </w:t>
      </w:r>
    </w:p>
    <w:p w14:paraId="3677AFEA" w14:textId="77777777" w:rsidR="007A5880" w:rsidRDefault="00CF7D60" w:rsidP="005B5801">
      <w:pPr>
        <w:pStyle w:val="ListParagraph"/>
        <w:ind w:left="1440"/>
        <w:jc w:val="both"/>
        <w:rPr>
          <w:rFonts w:ascii="Calibri" w:hAnsi="Calibri" w:cs="Calibri"/>
          <w:color w:val="0072CE"/>
          <w:szCs w:val="24"/>
        </w:rPr>
      </w:pPr>
      <w:r w:rsidRPr="00CF7D60">
        <w:rPr>
          <w:rFonts w:ascii="Calibri" w:hAnsi="Calibri" w:cs="Calibri"/>
          <w:color w:val="0072CE"/>
          <w:szCs w:val="24"/>
        </w:rPr>
        <w:t>“</w:t>
      </w:r>
      <w:proofErr w:type="gramStart"/>
      <w:r w:rsidRPr="00CF7D60">
        <w:rPr>
          <w:rFonts w:ascii="Calibri" w:hAnsi="Calibri" w:cs="Calibri"/>
          <w:color w:val="0072CE"/>
          <w:szCs w:val="24"/>
        </w:rPr>
        <w:t>meet</w:t>
      </w:r>
      <w:proofErr w:type="gramEnd"/>
      <w:r w:rsidRPr="00CF7D60">
        <w:rPr>
          <w:rFonts w:ascii="Calibri" w:hAnsi="Calibri" w:cs="Calibri"/>
          <w:color w:val="0072CE"/>
          <w:szCs w:val="24"/>
        </w:rPr>
        <w:t xml:space="preserve"> all applicable statutory requirements that provide for the health and safety of the occupants in their homes”</w:t>
      </w:r>
      <w:r w:rsidR="00591F5F">
        <w:rPr>
          <w:rFonts w:ascii="Calibri" w:hAnsi="Calibri" w:cs="Calibri"/>
          <w:color w:val="0072CE"/>
          <w:szCs w:val="24"/>
        </w:rPr>
        <w:t>;</w:t>
      </w:r>
    </w:p>
    <w:p w14:paraId="28A47754" w14:textId="68EE44E5" w:rsidR="006D0388" w:rsidRDefault="006D0388" w:rsidP="007A5880">
      <w:pPr>
        <w:pStyle w:val="ListParagraph"/>
        <w:numPr>
          <w:ilvl w:val="0"/>
          <w:numId w:val="10"/>
        </w:numPr>
        <w:jc w:val="both"/>
        <w:rPr>
          <w:rFonts w:ascii="Calibri" w:hAnsi="Calibri" w:cs="Calibri"/>
          <w:color w:val="0072CE"/>
          <w:szCs w:val="24"/>
        </w:rPr>
      </w:pPr>
      <w:r>
        <w:rPr>
          <w:rFonts w:ascii="Calibri" w:hAnsi="Calibri" w:cs="Calibri"/>
          <w:color w:val="0072CE"/>
          <w:szCs w:val="24"/>
        </w:rPr>
        <w:t xml:space="preserve">Housing Act 2004 specifically the Health and Housing Safety Rating </w:t>
      </w:r>
      <w:r w:rsidR="007272D0">
        <w:rPr>
          <w:rFonts w:ascii="Calibri" w:hAnsi="Calibri" w:cs="Calibri"/>
          <w:color w:val="0072CE"/>
          <w:szCs w:val="24"/>
        </w:rPr>
        <w:t>System.</w:t>
      </w:r>
    </w:p>
    <w:p w14:paraId="4882AAC1" w14:textId="3FB3717B" w:rsidR="00773CEA" w:rsidRDefault="00773CEA" w:rsidP="00773CEA">
      <w:pPr>
        <w:pStyle w:val="ListParagraph"/>
        <w:numPr>
          <w:ilvl w:val="0"/>
          <w:numId w:val="10"/>
        </w:numPr>
        <w:jc w:val="both"/>
        <w:rPr>
          <w:rFonts w:ascii="Calibri" w:hAnsi="Calibri" w:cs="Calibri"/>
          <w:color w:val="0072CE"/>
          <w:szCs w:val="24"/>
        </w:rPr>
      </w:pPr>
      <w:r>
        <w:rPr>
          <w:rFonts w:ascii="Calibri" w:hAnsi="Calibri" w:cs="Calibri"/>
          <w:color w:val="0072CE"/>
          <w:szCs w:val="24"/>
        </w:rPr>
        <w:t xml:space="preserve">Wiring Regulations - </w:t>
      </w:r>
      <w:r w:rsidRPr="00773CEA">
        <w:rPr>
          <w:rFonts w:ascii="Calibri" w:hAnsi="Calibri" w:cs="Calibri"/>
          <w:color w:val="0072CE"/>
          <w:szCs w:val="24"/>
        </w:rPr>
        <w:t>BS 7671 (IET Wiring Regulations)</w:t>
      </w:r>
      <w:r>
        <w:rPr>
          <w:rFonts w:ascii="Calibri" w:hAnsi="Calibri" w:cs="Calibri"/>
          <w:color w:val="0072CE"/>
          <w:szCs w:val="24"/>
        </w:rPr>
        <w:t xml:space="preserve"> which </w:t>
      </w:r>
      <w:r w:rsidRPr="00773CEA">
        <w:rPr>
          <w:rFonts w:ascii="Calibri" w:hAnsi="Calibri" w:cs="Calibri"/>
          <w:color w:val="0072CE"/>
          <w:szCs w:val="24"/>
        </w:rPr>
        <w:t>sets the standards for electrical installation in the UK</w:t>
      </w:r>
      <w:r>
        <w:rPr>
          <w:rFonts w:ascii="Calibri" w:hAnsi="Calibri" w:cs="Calibri"/>
          <w:color w:val="0072CE"/>
          <w:szCs w:val="24"/>
        </w:rPr>
        <w:t xml:space="preserve">, </w:t>
      </w:r>
      <w:r w:rsidRPr="00773CEA">
        <w:rPr>
          <w:rFonts w:ascii="Calibri" w:hAnsi="Calibri" w:cs="Calibri"/>
          <w:color w:val="0072CE"/>
          <w:szCs w:val="24"/>
        </w:rPr>
        <w:t>co-publishes the Regulations with the British Standards Institution (BSI) and is the autho</w:t>
      </w:r>
      <w:r>
        <w:rPr>
          <w:rFonts w:ascii="Calibri" w:hAnsi="Calibri" w:cs="Calibri"/>
          <w:color w:val="0072CE"/>
          <w:szCs w:val="24"/>
        </w:rPr>
        <w:t>rity on electrical installation</w:t>
      </w:r>
      <w:r w:rsidR="00E9298F">
        <w:rPr>
          <w:rFonts w:ascii="Calibri" w:hAnsi="Calibri" w:cs="Calibri"/>
          <w:color w:val="0072CE"/>
          <w:szCs w:val="24"/>
        </w:rPr>
        <w:t xml:space="preserve"> and periodic </w:t>
      </w:r>
      <w:r w:rsidR="007272D0">
        <w:rPr>
          <w:rFonts w:ascii="Calibri" w:hAnsi="Calibri" w:cs="Calibri"/>
          <w:color w:val="0072CE"/>
          <w:szCs w:val="24"/>
        </w:rPr>
        <w:t>testing.</w:t>
      </w:r>
    </w:p>
    <w:p w14:paraId="57DD94C4" w14:textId="522E889B" w:rsidR="00773CEA" w:rsidRPr="00773CEA" w:rsidRDefault="00773CEA" w:rsidP="00773CEA">
      <w:pPr>
        <w:pStyle w:val="ListParagraph"/>
        <w:numPr>
          <w:ilvl w:val="0"/>
          <w:numId w:val="10"/>
        </w:numPr>
        <w:jc w:val="both"/>
        <w:rPr>
          <w:rFonts w:ascii="Calibri" w:hAnsi="Calibri" w:cs="Calibri"/>
          <w:color w:val="0072CE"/>
          <w:szCs w:val="24"/>
        </w:rPr>
      </w:pPr>
      <w:r w:rsidRPr="00773CEA">
        <w:rPr>
          <w:rFonts w:ascii="Calibri" w:hAnsi="Calibri" w:cs="Calibri"/>
          <w:color w:val="0072CE"/>
          <w:szCs w:val="24"/>
        </w:rPr>
        <w:t>Elect</w:t>
      </w:r>
      <w:r>
        <w:rPr>
          <w:rFonts w:ascii="Calibri" w:hAnsi="Calibri" w:cs="Calibri"/>
          <w:color w:val="0072CE"/>
          <w:szCs w:val="24"/>
        </w:rPr>
        <w:t xml:space="preserve">ricity at Work Regulations </w:t>
      </w:r>
      <w:r w:rsidR="007272D0">
        <w:rPr>
          <w:rFonts w:ascii="Calibri" w:hAnsi="Calibri" w:cs="Calibri"/>
          <w:color w:val="0072CE"/>
          <w:szCs w:val="24"/>
        </w:rPr>
        <w:t>1989.</w:t>
      </w:r>
    </w:p>
    <w:p w14:paraId="6AA0F732" w14:textId="4880B53F" w:rsidR="00E9298F" w:rsidRDefault="001E11CB" w:rsidP="001E11CB">
      <w:pPr>
        <w:pStyle w:val="ListParagraph"/>
        <w:numPr>
          <w:ilvl w:val="0"/>
          <w:numId w:val="10"/>
        </w:numPr>
        <w:jc w:val="both"/>
        <w:rPr>
          <w:rFonts w:ascii="Calibri" w:hAnsi="Calibri" w:cs="Calibri"/>
          <w:color w:val="0072CE"/>
          <w:szCs w:val="24"/>
        </w:rPr>
      </w:pPr>
      <w:r>
        <w:rPr>
          <w:rFonts w:ascii="Calibri" w:hAnsi="Calibri" w:cs="Calibri"/>
          <w:color w:val="0072CE"/>
          <w:szCs w:val="24"/>
        </w:rPr>
        <w:t xml:space="preserve">Part P of the Building Regulations which state that </w:t>
      </w:r>
      <w:r w:rsidRPr="001E11CB">
        <w:rPr>
          <w:rFonts w:ascii="Calibri" w:hAnsi="Calibri" w:cs="Calibri"/>
          <w:color w:val="0072CE"/>
          <w:szCs w:val="24"/>
        </w:rPr>
        <w:t>all electrical work in dwellings,</w:t>
      </w:r>
      <w:r>
        <w:rPr>
          <w:rFonts w:ascii="Calibri" w:hAnsi="Calibri" w:cs="Calibri"/>
          <w:color w:val="0072CE"/>
          <w:szCs w:val="24"/>
        </w:rPr>
        <w:t xml:space="preserve"> </w:t>
      </w:r>
      <w:r w:rsidRPr="001E11CB">
        <w:rPr>
          <w:rFonts w:ascii="Calibri" w:hAnsi="Calibri" w:cs="Calibri"/>
          <w:color w:val="0072CE"/>
          <w:szCs w:val="24"/>
        </w:rPr>
        <w:t xml:space="preserve">whether carried out professionally or as DIY, must meet the requirements of Part P of the Building </w:t>
      </w:r>
      <w:r w:rsidR="007272D0" w:rsidRPr="001E11CB">
        <w:rPr>
          <w:rFonts w:ascii="Calibri" w:hAnsi="Calibri" w:cs="Calibri"/>
          <w:color w:val="0072CE"/>
          <w:szCs w:val="24"/>
        </w:rPr>
        <w:t>Regulations</w:t>
      </w:r>
      <w:r w:rsidR="007272D0">
        <w:rPr>
          <w:rFonts w:ascii="Calibri" w:hAnsi="Calibri" w:cs="Calibri"/>
          <w:color w:val="0072CE"/>
          <w:szCs w:val="24"/>
        </w:rPr>
        <w:t>.</w:t>
      </w:r>
    </w:p>
    <w:p w14:paraId="3C382AC2" w14:textId="28885188" w:rsidR="001E11CB" w:rsidRDefault="00E9298F" w:rsidP="00E9298F">
      <w:pPr>
        <w:pStyle w:val="ListParagraph"/>
        <w:numPr>
          <w:ilvl w:val="0"/>
          <w:numId w:val="10"/>
        </w:numPr>
        <w:jc w:val="both"/>
        <w:rPr>
          <w:rFonts w:ascii="Calibri" w:hAnsi="Calibri" w:cs="Calibri"/>
          <w:color w:val="0072CE"/>
          <w:szCs w:val="24"/>
        </w:rPr>
      </w:pPr>
      <w:r w:rsidRPr="00E9298F">
        <w:rPr>
          <w:rFonts w:ascii="Calibri" w:hAnsi="Calibri" w:cs="Calibri"/>
          <w:color w:val="0072CE"/>
          <w:szCs w:val="24"/>
        </w:rPr>
        <w:t xml:space="preserve">The Electrical Equipment (Safety) Regulations </w:t>
      </w:r>
      <w:r w:rsidR="007272D0" w:rsidRPr="00E9298F">
        <w:rPr>
          <w:rFonts w:ascii="Calibri" w:hAnsi="Calibri" w:cs="Calibri"/>
          <w:color w:val="0072CE"/>
          <w:szCs w:val="24"/>
        </w:rPr>
        <w:t>1994</w:t>
      </w:r>
      <w:r w:rsidR="007272D0">
        <w:rPr>
          <w:rFonts w:ascii="Calibri" w:hAnsi="Calibri" w:cs="Calibri"/>
          <w:color w:val="0072CE"/>
          <w:szCs w:val="24"/>
        </w:rPr>
        <w:t>.</w:t>
      </w:r>
    </w:p>
    <w:p w14:paraId="51CD160A" w14:textId="4A0752D6" w:rsidR="00852429" w:rsidRDefault="00852429" w:rsidP="00E9298F">
      <w:pPr>
        <w:pStyle w:val="ListParagraph"/>
        <w:numPr>
          <w:ilvl w:val="0"/>
          <w:numId w:val="10"/>
        </w:numPr>
        <w:jc w:val="both"/>
        <w:rPr>
          <w:rFonts w:ascii="Calibri" w:hAnsi="Calibri" w:cs="Calibri"/>
          <w:color w:val="0072CE"/>
          <w:szCs w:val="24"/>
        </w:rPr>
      </w:pPr>
      <w:r>
        <w:rPr>
          <w:rFonts w:ascii="Calibri" w:hAnsi="Calibri" w:cs="Calibri"/>
          <w:color w:val="0072CE"/>
          <w:szCs w:val="24"/>
        </w:rPr>
        <w:t>Occupiers Liability Act 1957</w:t>
      </w:r>
      <w:r w:rsidR="00591F5F">
        <w:rPr>
          <w:rFonts w:ascii="Calibri" w:hAnsi="Calibri" w:cs="Calibri"/>
          <w:color w:val="0072CE"/>
          <w:szCs w:val="24"/>
        </w:rPr>
        <w:t xml:space="preserve">, </w:t>
      </w:r>
      <w:r w:rsidR="007272D0">
        <w:rPr>
          <w:rFonts w:ascii="Calibri" w:hAnsi="Calibri" w:cs="Calibri"/>
          <w:color w:val="0072CE"/>
          <w:szCs w:val="24"/>
        </w:rPr>
        <w:t>and.</w:t>
      </w:r>
    </w:p>
    <w:p w14:paraId="43D35500" w14:textId="77777777" w:rsidR="00852429" w:rsidRDefault="00852429" w:rsidP="00E9298F">
      <w:pPr>
        <w:pStyle w:val="ListParagraph"/>
        <w:numPr>
          <w:ilvl w:val="0"/>
          <w:numId w:val="10"/>
        </w:numPr>
        <w:jc w:val="both"/>
        <w:rPr>
          <w:rFonts w:ascii="Calibri" w:hAnsi="Calibri" w:cs="Calibri"/>
          <w:color w:val="0072CE"/>
          <w:szCs w:val="24"/>
        </w:rPr>
      </w:pPr>
      <w:r>
        <w:rPr>
          <w:rFonts w:ascii="Calibri" w:hAnsi="Calibri" w:cs="Calibri"/>
          <w:color w:val="0072CE"/>
          <w:szCs w:val="24"/>
        </w:rPr>
        <w:t>Occupiers Liability Act 1984</w:t>
      </w:r>
      <w:r w:rsidR="00591F5F">
        <w:rPr>
          <w:rFonts w:ascii="Calibri" w:hAnsi="Calibri" w:cs="Calibri"/>
          <w:color w:val="0072CE"/>
          <w:szCs w:val="24"/>
        </w:rPr>
        <w:t>.</w:t>
      </w:r>
    </w:p>
    <w:p w14:paraId="1D70B2E6" w14:textId="77777777" w:rsidR="007A5880" w:rsidRPr="007A5880" w:rsidRDefault="007A5880" w:rsidP="007A5880">
      <w:pPr>
        <w:pStyle w:val="ListParagraph"/>
        <w:ind w:left="1440"/>
        <w:jc w:val="both"/>
        <w:rPr>
          <w:rFonts w:ascii="Calibri" w:hAnsi="Calibri" w:cs="Calibri"/>
          <w:color w:val="0072CE"/>
          <w:szCs w:val="24"/>
        </w:rPr>
      </w:pPr>
    </w:p>
    <w:p w14:paraId="078BE97D" w14:textId="77777777" w:rsidR="00852429" w:rsidRDefault="00852429" w:rsidP="001B2B6D">
      <w:pPr>
        <w:pStyle w:val="ListParagraph"/>
        <w:numPr>
          <w:ilvl w:val="1"/>
          <w:numId w:val="2"/>
        </w:numPr>
        <w:ind w:hanging="720"/>
        <w:jc w:val="both"/>
        <w:rPr>
          <w:rFonts w:ascii="Calibri" w:hAnsi="Calibri" w:cs="Calibri"/>
          <w:color w:val="0072CE"/>
          <w:szCs w:val="24"/>
        </w:rPr>
      </w:pPr>
      <w:r>
        <w:rPr>
          <w:rFonts w:ascii="Calibri" w:hAnsi="Calibri" w:cs="Calibri"/>
          <w:color w:val="0072CE"/>
          <w:szCs w:val="24"/>
        </w:rPr>
        <w:t>Arches Housing will consider the Electrical Safety Council’s Landlords Guide to Electrical Safety 2009 and Electrical Safety in Communal Areas of Residential Properties 2011 in this policy</w:t>
      </w:r>
      <w:r w:rsidR="00591F5F">
        <w:rPr>
          <w:rFonts w:ascii="Calibri" w:hAnsi="Calibri" w:cs="Calibri"/>
          <w:color w:val="0072CE"/>
          <w:szCs w:val="24"/>
        </w:rPr>
        <w:t>.</w:t>
      </w:r>
    </w:p>
    <w:p w14:paraId="1D892246" w14:textId="77777777" w:rsidR="00852429" w:rsidRDefault="00852429" w:rsidP="00852429">
      <w:pPr>
        <w:pStyle w:val="ListParagraph"/>
        <w:jc w:val="both"/>
        <w:rPr>
          <w:rFonts w:ascii="Calibri" w:hAnsi="Calibri" w:cs="Calibri"/>
          <w:color w:val="0072CE"/>
          <w:szCs w:val="24"/>
        </w:rPr>
      </w:pPr>
    </w:p>
    <w:p w14:paraId="30F4A44F" w14:textId="77777777" w:rsidR="007A5880" w:rsidRDefault="007A5880" w:rsidP="001B2B6D">
      <w:pPr>
        <w:pStyle w:val="ListParagraph"/>
        <w:numPr>
          <w:ilvl w:val="1"/>
          <w:numId w:val="2"/>
        </w:numPr>
        <w:ind w:hanging="720"/>
        <w:jc w:val="both"/>
        <w:rPr>
          <w:rFonts w:ascii="Calibri" w:hAnsi="Calibri" w:cs="Calibri"/>
          <w:color w:val="0072CE"/>
          <w:szCs w:val="24"/>
        </w:rPr>
      </w:pPr>
      <w:r w:rsidRPr="001B2B6D">
        <w:rPr>
          <w:rFonts w:ascii="Calibri" w:hAnsi="Calibri" w:cs="Calibri"/>
          <w:color w:val="0072CE"/>
          <w:szCs w:val="24"/>
        </w:rPr>
        <w:t>Arches Housing has a legal duty to ensure the health and safety of its employees, tenants, leaseholders</w:t>
      </w:r>
      <w:r w:rsidR="00591F5F">
        <w:rPr>
          <w:rFonts w:ascii="Calibri" w:hAnsi="Calibri" w:cs="Calibri"/>
          <w:color w:val="0072CE"/>
          <w:szCs w:val="24"/>
        </w:rPr>
        <w:t>.</w:t>
      </w:r>
    </w:p>
    <w:p w14:paraId="34502C1D" w14:textId="77777777" w:rsidR="001D5EF9" w:rsidRDefault="001D5EF9" w:rsidP="001D5EF9">
      <w:pPr>
        <w:pStyle w:val="ListParagraph"/>
        <w:jc w:val="both"/>
        <w:rPr>
          <w:rFonts w:ascii="Calibri" w:hAnsi="Calibri" w:cs="Calibri"/>
          <w:color w:val="0072CE"/>
          <w:szCs w:val="24"/>
        </w:rPr>
      </w:pPr>
    </w:p>
    <w:p w14:paraId="02B91DF8" w14:textId="59034151" w:rsidR="006316F6" w:rsidRPr="001D5EF9" w:rsidRDefault="001B2B6D" w:rsidP="001D5EF9">
      <w:pPr>
        <w:pStyle w:val="ListParagraph"/>
        <w:numPr>
          <w:ilvl w:val="1"/>
          <w:numId w:val="2"/>
        </w:numPr>
        <w:ind w:hanging="720"/>
        <w:jc w:val="both"/>
        <w:rPr>
          <w:rFonts w:ascii="Calibri" w:hAnsi="Calibri" w:cs="Calibri"/>
          <w:color w:val="0072CE"/>
          <w:szCs w:val="24"/>
        </w:rPr>
      </w:pPr>
      <w:r w:rsidRPr="001D5EF9">
        <w:rPr>
          <w:rFonts w:ascii="Calibri" w:hAnsi="Calibri" w:cs="Calibri"/>
          <w:color w:val="0072CE"/>
          <w:szCs w:val="24"/>
        </w:rPr>
        <w:lastRenderedPageBreak/>
        <w:t xml:space="preserve">A contractor who is </w:t>
      </w:r>
      <w:r w:rsidR="001B0402" w:rsidRPr="001D5EF9">
        <w:rPr>
          <w:rFonts w:ascii="Calibri" w:hAnsi="Calibri" w:cs="Calibri"/>
          <w:color w:val="0072CE"/>
          <w:szCs w:val="24"/>
        </w:rPr>
        <w:t xml:space="preserve">registered on a </w:t>
      </w:r>
      <w:proofErr w:type="gramStart"/>
      <w:r w:rsidR="007272D0">
        <w:rPr>
          <w:rFonts w:ascii="Calibri" w:hAnsi="Calibri" w:cs="Calibri"/>
          <w:color w:val="0072CE"/>
          <w:szCs w:val="24"/>
        </w:rPr>
        <w:t>G</w:t>
      </w:r>
      <w:r w:rsidR="007272D0" w:rsidRPr="001D5EF9">
        <w:rPr>
          <w:rFonts w:ascii="Calibri" w:hAnsi="Calibri" w:cs="Calibri"/>
          <w:color w:val="0072CE"/>
          <w:szCs w:val="24"/>
        </w:rPr>
        <w:t>overnment</w:t>
      </w:r>
      <w:proofErr w:type="gramEnd"/>
      <w:r w:rsidR="001B0402" w:rsidRPr="001D5EF9">
        <w:rPr>
          <w:rFonts w:ascii="Calibri" w:hAnsi="Calibri" w:cs="Calibri"/>
          <w:color w:val="0072CE"/>
          <w:szCs w:val="24"/>
        </w:rPr>
        <w:t xml:space="preserve">-approved single mark and register for Competent Person Scheme Operators as a Competent Registered Electrician such as NICEIC or ELECSA for domestic, commercial or industrial electrical regulations </w:t>
      </w:r>
      <w:r w:rsidRPr="001D5EF9">
        <w:rPr>
          <w:rFonts w:ascii="Calibri" w:hAnsi="Calibri" w:cs="Calibri"/>
          <w:color w:val="0072CE"/>
          <w:szCs w:val="24"/>
        </w:rPr>
        <w:t>will be appointed to undertake electrical installation, periodic or PAT testing and repairs for Arches Housing.</w:t>
      </w:r>
    </w:p>
    <w:p w14:paraId="12BF66DF" w14:textId="77777777" w:rsidR="006316F6" w:rsidRPr="006316F6" w:rsidRDefault="006316F6" w:rsidP="006316F6">
      <w:pPr>
        <w:pStyle w:val="ListParagraph"/>
        <w:rPr>
          <w:rFonts w:ascii="Calibri" w:hAnsi="Calibri" w:cs="Calibri"/>
          <w:color w:val="0072CE"/>
          <w:szCs w:val="24"/>
        </w:rPr>
      </w:pPr>
    </w:p>
    <w:p w14:paraId="53DA4032" w14:textId="77777777" w:rsidR="001D5EF9" w:rsidRPr="001D5EF9" w:rsidRDefault="001D5EF9" w:rsidP="001D5EF9">
      <w:pPr>
        <w:pStyle w:val="ListParagraph"/>
        <w:numPr>
          <w:ilvl w:val="1"/>
          <w:numId w:val="2"/>
        </w:numPr>
        <w:jc w:val="both"/>
        <w:rPr>
          <w:rFonts w:asciiTheme="minorHAnsi" w:eastAsiaTheme="minorHAnsi" w:hAnsiTheme="minorHAnsi" w:cstheme="minorBidi"/>
          <w:color w:val="0072CE"/>
          <w:szCs w:val="24"/>
          <w:lang w:eastAsia="en-US"/>
        </w:rPr>
      </w:pPr>
      <w:r>
        <w:rPr>
          <w:rFonts w:asciiTheme="minorHAnsi" w:eastAsiaTheme="minorHAnsi" w:hAnsiTheme="minorHAnsi" w:cstheme="minorBidi"/>
          <w:color w:val="0072CE"/>
          <w:szCs w:val="24"/>
          <w:lang w:eastAsia="en-US"/>
        </w:rPr>
        <w:t xml:space="preserve">The </w:t>
      </w:r>
      <w:r w:rsidRPr="001D5EF9">
        <w:rPr>
          <w:rFonts w:asciiTheme="minorHAnsi" w:eastAsiaTheme="minorHAnsi" w:hAnsiTheme="minorHAnsi" w:cstheme="minorBidi"/>
          <w:color w:val="0072CE"/>
          <w:szCs w:val="24"/>
          <w:lang w:eastAsia="en-US"/>
        </w:rPr>
        <w:t xml:space="preserve">electrical </w:t>
      </w:r>
      <w:r>
        <w:rPr>
          <w:rFonts w:asciiTheme="minorHAnsi" w:eastAsiaTheme="minorHAnsi" w:hAnsiTheme="minorHAnsi" w:cstheme="minorBidi"/>
          <w:color w:val="0072CE"/>
          <w:szCs w:val="24"/>
          <w:lang w:eastAsia="en-US"/>
        </w:rPr>
        <w:t>contractors working for Arches Housing are p</w:t>
      </w:r>
      <w:r w:rsidRPr="001D5EF9">
        <w:rPr>
          <w:rFonts w:asciiTheme="minorHAnsi" w:eastAsiaTheme="minorHAnsi" w:hAnsiTheme="minorHAnsi" w:cstheme="minorBidi"/>
          <w:color w:val="0072CE"/>
          <w:szCs w:val="24"/>
          <w:lang w:eastAsia="en-US"/>
        </w:rPr>
        <w:t xml:space="preserve">ermitted to </w:t>
      </w:r>
      <w:r>
        <w:rPr>
          <w:rFonts w:asciiTheme="minorHAnsi" w:eastAsiaTheme="minorHAnsi" w:hAnsiTheme="minorHAnsi" w:cstheme="minorBidi"/>
          <w:color w:val="0072CE"/>
          <w:szCs w:val="24"/>
          <w:lang w:eastAsia="en-US"/>
        </w:rPr>
        <w:t xml:space="preserve">display the mark and </w:t>
      </w:r>
      <w:r w:rsidRPr="001D5EF9">
        <w:rPr>
          <w:rFonts w:asciiTheme="minorHAnsi" w:eastAsiaTheme="minorHAnsi" w:hAnsiTheme="minorHAnsi" w:cstheme="minorBidi"/>
          <w:color w:val="0072CE"/>
          <w:szCs w:val="24"/>
          <w:lang w:eastAsia="en-US"/>
        </w:rPr>
        <w:t xml:space="preserve">to undertake work on domestic electrical installations </w:t>
      </w:r>
      <w:r>
        <w:rPr>
          <w:rFonts w:asciiTheme="minorHAnsi" w:eastAsiaTheme="minorHAnsi" w:hAnsiTheme="minorHAnsi" w:cstheme="minorBidi"/>
          <w:color w:val="0072CE"/>
          <w:szCs w:val="24"/>
          <w:lang w:eastAsia="en-US"/>
        </w:rPr>
        <w:t xml:space="preserve">and </w:t>
      </w:r>
      <w:r w:rsidRPr="001D5EF9">
        <w:rPr>
          <w:rFonts w:asciiTheme="minorHAnsi" w:eastAsiaTheme="minorHAnsi" w:hAnsiTheme="minorHAnsi" w:cstheme="minorBidi"/>
          <w:color w:val="0072CE"/>
          <w:szCs w:val="24"/>
          <w:lang w:eastAsia="en-US"/>
        </w:rPr>
        <w:t>self-certify that their work complies with the Building Regulations.</w:t>
      </w:r>
    </w:p>
    <w:p w14:paraId="76DD9E12" w14:textId="77777777" w:rsidR="001D5EF9" w:rsidRPr="001D5EF9" w:rsidRDefault="001D5EF9" w:rsidP="001D5EF9">
      <w:pPr>
        <w:pStyle w:val="ListParagraph"/>
        <w:jc w:val="both"/>
        <w:rPr>
          <w:rFonts w:asciiTheme="minorHAnsi" w:eastAsiaTheme="minorHAnsi" w:hAnsiTheme="minorHAnsi" w:cstheme="minorBidi"/>
          <w:color w:val="0072CE"/>
          <w:szCs w:val="24"/>
          <w:lang w:eastAsia="en-US"/>
        </w:rPr>
      </w:pPr>
    </w:p>
    <w:p w14:paraId="2F060590" w14:textId="77777777" w:rsidR="006316F6" w:rsidRPr="00A4632F" w:rsidRDefault="001D5EF9" w:rsidP="001D5EF9">
      <w:pPr>
        <w:pStyle w:val="ListParagraph"/>
        <w:numPr>
          <w:ilvl w:val="1"/>
          <w:numId w:val="2"/>
        </w:numPr>
        <w:jc w:val="both"/>
        <w:rPr>
          <w:rFonts w:ascii="Calibri" w:hAnsi="Calibri" w:cs="Calibri"/>
          <w:color w:val="0072CE"/>
          <w:szCs w:val="24"/>
        </w:rPr>
      </w:pPr>
      <w:r>
        <w:rPr>
          <w:rFonts w:asciiTheme="minorHAnsi" w:eastAsiaTheme="minorHAnsi" w:hAnsiTheme="minorHAnsi" w:cstheme="minorBidi"/>
          <w:color w:val="0072CE"/>
          <w:szCs w:val="24"/>
          <w:lang w:eastAsia="en-US"/>
        </w:rPr>
        <w:t>The</w:t>
      </w:r>
      <w:r w:rsidRPr="001D5EF9">
        <w:rPr>
          <w:rFonts w:asciiTheme="minorHAnsi" w:eastAsiaTheme="minorHAnsi" w:hAnsiTheme="minorHAnsi" w:cstheme="minorBidi"/>
          <w:color w:val="0072CE"/>
          <w:szCs w:val="24"/>
          <w:lang w:eastAsia="en-US"/>
        </w:rPr>
        <w:t xml:space="preserve"> electricians meet strict qualification requirements</w:t>
      </w:r>
      <w:r w:rsidR="00474973">
        <w:rPr>
          <w:rFonts w:asciiTheme="minorHAnsi" w:eastAsiaTheme="minorHAnsi" w:hAnsiTheme="minorHAnsi" w:cstheme="minorBidi"/>
          <w:color w:val="0072CE"/>
          <w:szCs w:val="24"/>
          <w:lang w:eastAsia="en-US"/>
        </w:rPr>
        <w:t xml:space="preserve">, </w:t>
      </w:r>
      <w:r w:rsidR="00474973" w:rsidRPr="00474973">
        <w:rPr>
          <w:rFonts w:ascii="Calibri" w:hAnsi="Calibri" w:cs="Calibri"/>
          <w:color w:val="0072CE"/>
          <w:szCs w:val="24"/>
        </w:rPr>
        <w:t>work to the British Standard for electrical safety (BS 7671)</w:t>
      </w:r>
      <w:r w:rsidRPr="001D5EF9">
        <w:rPr>
          <w:rFonts w:asciiTheme="minorHAnsi" w:eastAsiaTheme="minorHAnsi" w:hAnsiTheme="minorHAnsi" w:cstheme="minorBidi"/>
          <w:color w:val="0072CE"/>
          <w:szCs w:val="24"/>
          <w:lang w:eastAsia="en-US"/>
        </w:rPr>
        <w:t xml:space="preserve"> and their work is regularly assessed by their electrical Competent Person Scheme Operator to ensure their ongoing competence. </w:t>
      </w:r>
      <w:r w:rsidR="006316F6" w:rsidRPr="006316F6">
        <w:rPr>
          <w:rFonts w:asciiTheme="minorHAnsi" w:eastAsiaTheme="minorHAnsi" w:hAnsiTheme="minorHAnsi" w:cstheme="minorBidi"/>
          <w:color w:val="0072CE"/>
          <w:szCs w:val="24"/>
          <w:lang w:eastAsia="en-US"/>
        </w:rPr>
        <w:t xml:space="preserve">All engineers who work for the </w:t>
      </w:r>
      <w:r w:rsidR="000D3A7E">
        <w:rPr>
          <w:rFonts w:asciiTheme="minorHAnsi" w:eastAsiaTheme="minorHAnsi" w:hAnsiTheme="minorHAnsi" w:cstheme="minorBidi"/>
          <w:color w:val="0072CE"/>
          <w:szCs w:val="24"/>
          <w:lang w:eastAsia="en-US"/>
        </w:rPr>
        <w:t xml:space="preserve">contractor are required to </w:t>
      </w:r>
      <w:r w:rsidR="006316F6" w:rsidRPr="006316F6">
        <w:rPr>
          <w:rFonts w:asciiTheme="minorHAnsi" w:eastAsiaTheme="minorHAnsi" w:hAnsiTheme="minorHAnsi" w:cstheme="minorBidi"/>
          <w:color w:val="0072CE"/>
          <w:szCs w:val="24"/>
          <w:lang w:eastAsia="en-US"/>
        </w:rPr>
        <w:t xml:space="preserve">have a live </w:t>
      </w:r>
      <w:r>
        <w:rPr>
          <w:rFonts w:asciiTheme="minorHAnsi" w:eastAsiaTheme="minorHAnsi" w:hAnsiTheme="minorHAnsi" w:cstheme="minorBidi"/>
          <w:color w:val="0072CE"/>
          <w:szCs w:val="24"/>
          <w:lang w:eastAsia="en-US"/>
        </w:rPr>
        <w:t xml:space="preserve">and valid </w:t>
      </w:r>
      <w:r w:rsidR="006316F6" w:rsidRPr="006316F6">
        <w:rPr>
          <w:rFonts w:asciiTheme="minorHAnsi" w:eastAsiaTheme="minorHAnsi" w:hAnsiTheme="minorHAnsi" w:cstheme="minorBidi"/>
          <w:color w:val="0072CE"/>
          <w:szCs w:val="24"/>
          <w:lang w:eastAsia="en-US"/>
        </w:rPr>
        <w:t>registration with the contractor</w:t>
      </w:r>
      <w:r w:rsidR="001146EB">
        <w:rPr>
          <w:rFonts w:asciiTheme="minorHAnsi" w:eastAsiaTheme="minorHAnsi" w:hAnsiTheme="minorHAnsi" w:cstheme="minorBidi"/>
          <w:color w:val="0072CE"/>
          <w:szCs w:val="24"/>
          <w:lang w:eastAsia="en-US"/>
        </w:rPr>
        <w:t>.</w:t>
      </w:r>
    </w:p>
    <w:p w14:paraId="151023E1" w14:textId="77777777" w:rsidR="00A4632F" w:rsidRPr="00A4632F" w:rsidRDefault="00A4632F" w:rsidP="00A4632F">
      <w:pPr>
        <w:pStyle w:val="ListParagraph"/>
        <w:rPr>
          <w:rFonts w:ascii="Calibri" w:hAnsi="Calibri" w:cs="Calibri"/>
          <w:color w:val="0072CE"/>
          <w:szCs w:val="24"/>
        </w:rPr>
      </w:pPr>
    </w:p>
    <w:p w14:paraId="273D3BEB" w14:textId="77777777" w:rsidR="006958B5" w:rsidRPr="00A4632F" w:rsidRDefault="006958B5" w:rsidP="00A4632F">
      <w:pPr>
        <w:pStyle w:val="ListParagraph"/>
        <w:numPr>
          <w:ilvl w:val="1"/>
          <w:numId w:val="2"/>
        </w:numPr>
        <w:jc w:val="both"/>
        <w:rPr>
          <w:rFonts w:ascii="Calibri" w:hAnsi="Calibri" w:cs="Calibri"/>
          <w:color w:val="0072CE"/>
          <w:szCs w:val="24"/>
        </w:rPr>
      </w:pPr>
      <w:r w:rsidRPr="00A4632F">
        <w:rPr>
          <w:rFonts w:asciiTheme="minorHAnsi" w:eastAsiaTheme="minorHAnsi" w:hAnsiTheme="minorHAnsi" w:cstheme="minorBidi"/>
          <w:color w:val="0072CE"/>
          <w:szCs w:val="24"/>
          <w:lang w:eastAsia="en-US"/>
        </w:rPr>
        <w:t xml:space="preserve">Arches will meet the Regulatory requirements of the </w:t>
      </w:r>
      <w:r w:rsidR="00073F98">
        <w:rPr>
          <w:rFonts w:asciiTheme="minorHAnsi" w:eastAsiaTheme="minorHAnsi" w:hAnsiTheme="minorHAnsi" w:cstheme="minorBidi"/>
          <w:color w:val="0072CE"/>
          <w:szCs w:val="24"/>
          <w:lang w:eastAsia="en-US"/>
        </w:rPr>
        <w:t xml:space="preserve">Regulator of Social Housing’s </w:t>
      </w:r>
      <w:r w:rsidRPr="00A4632F">
        <w:rPr>
          <w:rFonts w:asciiTheme="minorHAnsi" w:eastAsiaTheme="minorHAnsi" w:hAnsiTheme="minorHAnsi" w:cstheme="minorBidi"/>
          <w:color w:val="0072CE"/>
          <w:szCs w:val="24"/>
          <w:lang w:eastAsia="en-US"/>
        </w:rPr>
        <w:t>Home Standard</w:t>
      </w:r>
      <w:r w:rsidR="00073F98">
        <w:rPr>
          <w:rFonts w:asciiTheme="minorHAnsi" w:eastAsiaTheme="minorHAnsi" w:hAnsiTheme="minorHAnsi" w:cstheme="minorBidi"/>
          <w:color w:val="0072CE"/>
          <w:szCs w:val="24"/>
          <w:lang w:eastAsia="en-US"/>
        </w:rPr>
        <w:t>,</w:t>
      </w:r>
      <w:r w:rsidRPr="00A4632F">
        <w:rPr>
          <w:rFonts w:asciiTheme="minorHAnsi" w:eastAsiaTheme="minorHAnsi" w:hAnsiTheme="minorHAnsi" w:cstheme="minorBidi"/>
          <w:color w:val="0072CE"/>
          <w:szCs w:val="24"/>
          <w:lang w:eastAsia="en-US"/>
        </w:rPr>
        <w:t xml:space="preserve"> which includes meeting all applicable statutory requirements that provide for the health and safety of our customers in their homes in relation to electrical safety.</w:t>
      </w:r>
    </w:p>
    <w:p w14:paraId="73305D4A" w14:textId="77777777" w:rsidR="007A5880" w:rsidRDefault="007A5880" w:rsidP="00EB20CB">
      <w:pPr>
        <w:jc w:val="both"/>
        <w:rPr>
          <w:rFonts w:ascii="Calibri" w:hAnsi="Calibri" w:cs="Calibri"/>
          <w:color w:val="702F8A"/>
          <w:sz w:val="28"/>
          <w:szCs w:val="28"/>
        </w:rPr>
      </w:pPr>
    </w:p>
    <w:p w14:paraId="2177E58F" w14:textId="77777777" w:rsidR="007A5880" w:rsidRPr="00F4188D" w:rsidRDefault="007A5880" w:rsidP="007A5880">
      <w:pPr>
        <w:numPr>
          <w:ilvl w:val="0"/>
          <w:numId w:val="2"/>
        </w:numPr>
        <w:ind w:hanging="720"/>
        <w:jc w:val="both"/>
        <w:rPr>
          <w:rFonts w:ascii="Calibri" w:hAnsi="Calibri" w:cs="Calibri"/>
          <w:color w:val="702F8A"/>
          <w:sz w:val="28"/>
          <w:szCs w:val="28"/>
        </w:rPr>
      </w:pPr>
      <w:r w:rsidRPr="00F4188D">
        <w:rPr>
          <w:rFonts w:ascii="Calibri" w:hAnsi="Calibri" w:cs="Calibri"/>
          <w:color w:val="702F8A"/>
          <w:sz w:val="28"/>
          <w:szCs w:val="28"/>
        </w:rPr>
        <w:t xml:space="preserve">Statement </w:t>
      </w:r>
      <w:r w:rsidR="009068E8">
        <w:rPr>
          <w:rFonts w:ascii="Calibri" w:hAnsi="Calibri" w:cs="Calibri"/>
          <w:color w:val="702F8A"/>
          <w:sz w:val="28"/>
          <w:szCs w:val="28"/>
        </w:rPr>
        <w:t>of Intent</w:t>
      </w:r>
    </w:p>
    <w:p w14:paraId="0FAE543A" w14:textId="77777777" w:rsidR="007A5880" w:rsidRDefault="007A5880" w:rsidP="00EB20CB">
      <w:pPr>
        <w:jc w:val="both"/>
        <w:rPr>
          <w:rFonts w:ascii="Calibri" w:hAnsi="Calibri" w:cs="Calibri"/>
          <w:color w:val="702F8A"/>
          <w:sz w:val="28"/>
          <w:szCs w:val="28"/>
        </w:rPr>
      </w:pPr>
    </w:p>
    <w:p w14:paraId="2DE1EE2B" w14:textId="77777777" w:rsidR="007A5880" w:rsidRDefault="007A5880" w:rsidP="00035A2E">
      <w:pPr>
        <w:ind w:left="720" w:hanging="720"/>
        <w:jc w:val="both"/>
        <w:rPr>
          <w:rFonts w:ascii="Calibri" w:hAnsi="Calibri" w:cs="Calibri"/>
          <w:color w:val="0072CE"/>
          <w:szCs w:val="24"/>
        </w:rPr>
      </w:pPr>
      <w:r>
        <w:rPr>
          <w:rFonts w:ascii="Calibri" w:hAnsi="Calibri" w:cs="Calibri"/>
          <w:color w:val="0072CE"/>
          <w:szCs w:val="24"/>
        </w:rPr>
        <w:t>3.1</w:t>
      </w:r>
      <w:r>
        <w:rPr>
          <w:rFonts w:ascii="Calibri" w:hAnsi="Calibri" w:cs="Calibri"/>
          <w:color w:val="0072CE"/>
          <w:szCs w:val="24"/>
        </w:rPr>
        <w:tab/>
        <w:t xml:space="preserve">As owners and managers of homes, we have a duty of care to ensure that fixed electrical installations and </w:t>
      </w:r>
      <w:r w:rsidR="00035A2E">
        <w:rPr>
          <w:rFonts w:ascii="Calibri" w:hAnsi="Calibri" w:cs="Calibri"/>
          <w:color w:val="0072CE"/>
          <w:szCs w:val="24"/>
        </w:rPr>
        <w:t xml:space="preserve">Arches owned </w:t>
      </w:r>
      <w:r>
        <w:rPr>
          <w:rFonts w:ascii="Calibri" w:hAnsi="Calibri" w:cs="Calibri"/>
          <w:color w:val="0072CE"/>
          <w:szCs w:val="24"/>
        </w:rPr>
        <w:t xml:space="preserve">portable appliances </w:t>
      </w:r>
      <w:r w:rsidR="00035A2E">
        <w:rPr>
          <w:rFonts w:ascii="Calibri" w:hAnsi="Calibri" w:cs="Calibri"/>
          <w:color w:val="0072CE"/>
          <w:szCs w:val="24"/>
        </w:rPr>
        <w:t xml:space="preserve">are </w:t>
      </w:r>
      <w:r>
        <w:rPr>
          <w:rFonts w:ascii="Calibri" w:hAnsi="Calibri" w:cs="Calibri"/>
          <w:color w:val="0072CE"/>
          <w:szCs w:val="24"/>
        </w:rPr>
        <w:t xml:space="preserve">installed, maintained and serviced at appropriate intervals to minimise the risk of </w:t>
      </w:r>
      <w:r w:rsidR="00F6119C">
        <w:rPr>
          <w:rFonts w:ascii="Calibri" w:hAnsi="Calibri" w:cs="Calibri"/>
          <w:color w:val="0072CE"/>
          <w:szCs w:val="24"/>
        </w:rPr>
        <w:t>electrocution,</w:t>
      </w:r>
      <w:r>
        <w:rPr>
          <w:rFonts w:ascii="Calibri" w:hAnsi="Calibri" w:cs="Calibri"/>
          <w:color w:val="0072CE"/>
          <w:szCs w:val="24"/>
        </w:rPr>
        <w:t xml:space="preserve"> fire, damage to property, injury or death.</w:t>
      </w:r>
    </w:p>
    <w:p w14:paraId="4F7AAAD5" w14:textId="77777777" w:rsidR="007A5880" w:rsidRDefault="007A5880" w:rsidP="007A5880">
      <w:pPr>
        <w:ind w:left="720" w:hanging="720"/>
        <w:jc w:val="both"/>
        <w:rPr>
          <w:rFonts w:ascii="Calibri" w:hAnsi="Calibri" w:cs="Calibri"/>
          <w:color w:val="0072CE"/>
          <w:szCs w:val="24"/>
        </w:rPr>
      </w:pPr>
      <w:r>
        <w:rPr>
          <w:rFonts w:ascii="Calibri" w:hAnsi="Calibri" w:cs="Calibri"/>
          <w:color w:val="0072CE"/>
          <w:szCs w:val="24"/>
        </w:rPr>
        <w:t xml:space="preserve"> </w:t>
      </w:r>
    </w:p>
    <w:p w14:paraId="2FF88499" w14:textId="77777777" w:rsidR="007A5880" w:rsidRDefault="007A5880" w:rsidP="007A5880">
      <w:pPr>
        <w:ind w:left="720" w:hanging="720"/>
        <w:jc w:val="both"/>
        <w:rPr>
          <w:rFonts w:ascii="Calibri" w:hAnsi="Calibri" w:cs="Calibri"/>
          <w:color w:val="0072CE"/>
          <w:szCs w:val="24"/>
        </w:rPr>
      </w:pPr>
      <w:r>
        <w:rPr>
          <w:rFonts w:ascii="Calibri" w:hAnsi="Calibri" w:cs="Calibri"/>
          <w:color w:val="0072CE"/>
          <w:szCs w:val="24"/>
        </w:rPr>
        <w:t>3.2</w:t>
      </w:r>
      <w:r>
        <w:rPr>
          <w:rFonts w:ascii="Calibri" w:hAnsi="Calibri" w:cs="Calibri"/>
          <w:color w:val="0072CE"/>
          <w:szCs w:val="24"/>
        </w:rPr>
        <w:tab/>
        <w:t xml:space="preserve">This policy aims to ensure that we meet our obligations as a </w:t>
      </w:r>
      <w:proofErr w:type="gramStart"/>
      <w:r>
        <w:rPr>
          <w:rFonts w:ascii="Calibri" w:hAnsi="Calibri" w:cs="Calibri"/>
          <w:color w:val="0072CE"/>
          <w:szCs w:val="24"/>
        </w:rPr>
        <w:t>landlord, and</w:t>
      </w:r>
      <w:proofErr w:type="gramEnd"/>
      <w:r>
        <w:rPr>
          <w:rFonts w:ascii="Calibri" w:hAnsi="Calibri" w:cs="Calibri"/>
          <w:color w:val="0072CE"/>
          <w:szCs w:val="24"/>
        </w:rPr>
        <w:t xml:space="preserve"> seeks to provide assurance that electrical safety is adequately managed, ensuring the safety of our tenants, leaseholders and the general public. </w:t>
      </w:r>
    </w:p>
    <w:p w14:paraId="6C03A58A" w14:textId="77777777" w:rsidR="007A5880" w:rsidRDefault="007A5880" w:rsidP="007A5880">
      <w:pPr>
        <w:ind w:left="720" w:hanging="720"/>
        <w:jc w:val="both"/>
        <w:rPr>
          <w:rFonts w:ascii="Calibri" w:hAnsi="Calibri" w:cs="Calibri"/>
          <w:color w:val="0072CE"/>
          <w:szCs w:val="24"/>
        </w:rPr>
      </w:pPr>
    </w:p>
    <w:p w14:paraId="62F295AB" w14:textId="77777777" w:rsidR="007A5880" w:rsidRDefault="007A5880" w:rsidP="007A5880">
      <w:pPr>
        <w:ind w:left="720" w:hanging="720"/>
        <w:jc w:val="both"/>
        <w:rPr>
          <w:rFonts w:ascii="Calibri" w:hAnsi="Calibri" w:cs="Calibri"/>
          <w:color w:val="0072CE"/>
          <w:szCs w:val="24"/>
        </w:rPr>
      </w:pPr>
      <w:r>
        <w:rPr>
          <w:rFonts w:ascii="Calibri" w:hAnsi="Calibri" w:cs="Calibri"/>
          <w:color w:val="0072CE"/>
          <w:szCs w:val="24"/>
        </w:rPr>
        <w:t>3.3</w:t>
      </w:r>
      <w:r>
        <w:rPr>
          <w:rFonts w:ascii="Calibri" w:hAnsi="Calibri" w:cs="Calibri"/>
          <w:color w:val="0072CE"/>
          <w:szCs w:val="24"/>
        </w:rPr>
        <w:tab/>
        <w:t>We will: -</w:t>
      </w:r>
    </w:p>
    <w:p w14:paraId="0F64A8C0" w14:textId="77777777" w:rsidR="007A5880" w:rsidRDefault="007A5880" w:rsidP="007A5880">
      <w:pPr>
        <w:ind w:left="720" w:hanging="720"/>
        <w:jc w:val="both"/>
        <w:rPr>
          <w:rFonts w:ascii="Calibri" w:hAnsi="Calibri" w:cs="Calibri"/>
          <w:color w:val="0070C0"/>
          <w:szCs w:val="24"/>
        </w:rPr>
      </w:pPr>
    </w:p>
    <w:p w14:paraId="23AA893F" w14:textId="77777777" w:rsidR="00826736" w:rsidRPr="00826736" w:rsidRDefault="00826736" w:rsidP="00826736">
      <w:pPr>
        <w:pStyle w:val="ListParagraph"/>
        <w:numPr>
          <w:ilvl w:val="0"/>
          <w:numId w:val="10"/>
        </w:numPr>
        <w:jc w:val="both"/>
        <w:rPr>
          <w:rFonts w:ascii="Calibri" w:hAnsi="Calibri" w:cs="Calibri"/>
          <w:color w:val="0070C0"/>
          <w:szCs w:val="24"/>
        </w:rPr>
      </w:pPr>
      <w:r>
        <w:rPr>
          <w:rFonts w:ascii="Calibri" w:hAnsi="Calibri" w:cs="Calibri"/>
          <w:color w:val="0070C0"/>
          <w:szCs w:val="24"/>
        </w:rPr>
        <w:t xml:space="preserve">Provide clear lines of responsibility within </w:t>
      </w:r>
      <w:proofErr w:type="gramStart"/>
      <w:r>
        <w:rPr>
          <w:rFonts w:ascii="Calibri" w:hAnsi="Calibri" w:cs="Calibri"/>
          <w:color w:val="0070C0"/>
          <w:szCs w:val="24"/>
        </w:rPr>
        <w:t>Arches’</w:t>
      </w:r>
      <w:proofErr w:type="gramEnd"/>
      <w:r>
        <w:rPr>
          <w:rFonts w:ascii="Calibri" w:hAnsi="Calibri" w:cs="Calibri"/>
          <w:color w:val="0070C0"/>
          <w:szCs w:val="24"/>
        </w:rPr>
        <w:t xml:space="preserve"> for the management of electrical safety</w:t>
      </w:r>
      <w:r w:rsidR="007278FF">
        <w:rPr>
          <w:rFonts w:ascii="Calibri" w:hAnsi="Calibri" w:cs="Calibri"/>
          <w:color w:val="0070C0"/>
          <w:szCs w:val="24"/>
        </w:rPr>
        <w:t>;</w:t>
      </w:r>
    </w:p>
    <w:p w14:paraId="605FF1E7" w14:textId="729A307E" w:rsidR="007A5880" w:rsidRPr="007A5880" w:rsidRDefault="00826736" w:rsidP="007A5880">
      <w:pPr>
        <w:pStyle w:val="ListParagraph"/>
        <w:numPr>
          <w:ilvl w:val="0"/>
          <w:numId w:val="10"/>
        </w:numPr>
        <w:jc w:val="both"/>
        <w:rPr>
          <w:rFonts w:ascii="Calibri" w:hAnsi="Calibri" w:cs="Calibri"/>
          <w:color w:val="0070C0"/>
          <w:szCs w:val="24"/>
        </w:rPr>
      </w:pPr>
      <w:r>
        <w:rPr>
          <w:rFonts w:ascii="Calibri" w:hAnsi="Calibri" w:cs="Calibri"/>
          <w:color w:val="0070C0"/>
          <w:szCs w:val="24"/>
        </w:rPr>
        <w:t>S</w:t>
      </w:r>
      <w:r w:rsidR="007A5880" w:rsidRPr="007A5880">
        <w:rPr>
          <w:rFonts w:ascii="Calibri" w:hAnsi="Calibri" w:cs="Calibri"/>
          <w:color w:val="0070C0"/>
          <w:szCs w:val="24"/>
        </w:rPr>
        <w:t>et out a clear approach fo</w:t>
      </w:r>
      <w:r w:rsidR="00F6119C">
        <w:rPr>
          <w:rFonts w:ascii="Calibri" w:hAnsi="Calibri" w:cs="Calibri"/>
          <w:color w:val="0070C0"/>
          <w:szCs w:val="24"/>
        </w:rPr>
        <w:t xml:space="preserve">r the maintenance </w:t>
      </w:r>
      <w:r w:rsidR="007A5880" w:rsidRPr="007A5880">
        <w:rPr>
          <w:rFonts w:ascii="Calibri" w:hAnsi="Calibri" w:cs="Calibri"/>
          <w:color w:val="0070C0"/>
          <w:szCs w:val="24"/>
        </w:rPr>
        <w:t xml:space="preserve">of electrical </w:t>
      </w:r>
      <w:r w:rsidR="007272D0" w:rsidRPr="007A5880">
        <w:rPr>
          <w:rFonts w:ascii="Calibri" w:hAnsi="Calibri" w:cs="Calibri"/>
          <w:color w:val="0070C0"/>
          <w:szCs w:val="24"/>
        </w:rPr>
        <w:t>installations.</w:t>
      </w:r>
      <w:r w:rsidR="007A5880" w:rsidRPr="007A5880">
        <w:rPr>
          <w:rFonts w:ascii="Calibri" w:hAnsi="Calibri" w:cs="Calibri"/>
          <w:color w:val="0070C0"/>
          <w:szCs w:val="24"/>
        </w:rPr>
        <w:t xml:space="preserve">  </w:t>
      </w:r>
    </w:p>
    <w:p w14:paraId="5BD017B6" w14:textId="187DBE73" w:rsidR="007A5880" w:rsidRPr="00826736" w:rsidRDefault="00826736" w:rsidP="00826736">
      <w:pPr>
        <w:pStyle w:val="ListParagraph"/>
        <w:numPr>
          <w:ilvl w:val="0"/>
          <w:numId w:val="10"/>
        </w:numPr>
        <w:jc w:val="both"/>
        <w:rPr>
          <w:rFonts w:ascii="Calibri" w:hAnsi="Calibri" w:cs="Calibri"/>
          <w:color w:val="0070C0"/>
          <w:szCs w:val="24"/>
        </w:rPr>
      </w:pPr>
      <w:r>
        <w:rPr>
          <w:rFonts w:ascii="Calibri" w:hAnsi="Calibri" w:cs="Calibri"/>
          <w:color w:val="0070C0"/>
          <w:szCs w:val="24"/>
        </w:rPr>
        <w:t>En</w:t>
      </w:r>
      <w:r w:rsidR="007A5880" w:rsidRPr="007A5880">
        <w:rPr>
          <w:rFonts w:ascii="Calibri" w:hAnsi="Calibri" w:cs="Calibri"/>
          <w:color w:val="0070C0"/>
          <w:szCs w:val="24"/>
        </w:rPr>
        <w:t xml:space="preserve">sure a prompt, efficient and </w:t>
      </w:r>
      <w:r w:rsidR="007272D0" w:rsidRPr="007A5880">
        <w:rPr>
          <w:rFonts w:ascii="Calibri" w:hAnsi="Calibri" w:cs="Calibri"/>
          <w:color w:val="0070C0"/>
          <w:szCs w:val="24"/>
        </w:rPr>
        <w:t>cost-effective</w:t>
      </w:r>
      <w:r w:rsidR="007A5880" w:rsidRPr="007A5880">
        <w:rPr>
          <w:rFonts w:ascii="Calibri" w:hAnsi="Calibri" w:cs="Calibri"/>
          <w:color w:val="0070C0"/>
          <w:szCs w:val="24"/>
        </w:rPr>
        <w:t xml:space="preserve"> electrical servicing and inspection </w:t>
      </w:r>
      <w:r w:rsidR="007272D0" w:rsidRPr="007A5880">
        <w:rPr>
          <w:rFonts w:ascii="Calibri" w:hAnsi="Calibri" w:cs="Calibri"/>
          <w:color w:val="0070C0"/>
          <w:szCs w:val="24"/>
        </w:rPr>
        <w:t>service.</w:t>
      </w:r>
      <w:r w:rsidR="007A5880" w:rsidRPr="007A5880">
        <w:rPr>
          <w:rFonts w:ascii="Calibri" w:hAnsi="Calibri" w:cs="Calibri"/>
          <w:color w:val="0070C0"/>
          <w:szCs w:val="24"/>
        </w:rPr>
        <w:t xml:space="preserve">  </w:t>
      </w:r>
    </w:p>
    <w:p w14:paraId="592A976E" w14:textId="3B17F70B" w:rsidR="00747CAE" w:rsidRDefault="00826736" w:rsidP="007A5880">
      <w:pPr>
        <w:pStyle w:val="ListParagraph"/>
        <w:numPr>
          <w:ilvl w:val="0"/>
          <w:numId w:val="10"/>
        </w:numPr>
        <w:jc w:val="both"/>
        <w:rPr>
          <w:rFonts w:ascii="Calibri" w:hAnsi="Calibri" w:cs="Calibri"/>
          <w:color w:val="0070C0"/>
          <w:szCs w:val="24"/>
        </w:rPr>
      </w:pPr>
      <w:r>
        <w:rPr>
          <w:rFonts w:ascii="Calibri" w:hAnsi="Calibri" w:cs="Calibri"/>
          <w:color w:val="0070C0"/>
          <w:szCs w:val="24"/>
        </w:rPr>
        <w:t>E</w:t>
      </w:r>
      <w:r w:rsidR="007A5880" w:rsidRPr="007A5880">
        <w:rPr>
          <w:rFonts w:ascii="Calibri" w:hAnsi="Calibri" w:cs="Calibri"/>
          <w:color w:val="0070C0"/>
          <w:szCs w:val="24"/>
        </w:rPr>
        <w:t xml:space="preserve">nsure remedial works are carried out within appropriate timescales so that homes remain safe and electrical installations are maintained to a high </w:t>
      </w:r>
      <w:r w:rsidR="007272D0" w:rsidRPr="007A5880">
        <w:rPr>
          <w:rFonts w:ascii="Calibri" w:hAnsi="Calibri" w:cs="Calibri"/>
          <w:color w:val="0070C0"/>
          <w:szCs w:val="24"/>
        </w:rPr>
        <w:t>standard.</w:t>
      </w:r>
    </w:p>
    <w:p w14:paraId="52002988" w14:textId="747FEC0B" w:rsidR="008D0C51" w:rsidRDefault="00747CAE" w:rsidP="007A5880">
      <w:pPr>
        <w:pStyle w:val="ListParagraph"/>
        <w:numPr>
          <w:ilvl w:val="0"/>
          <w:numId w:val="10"/>
        </w:numPr>
        <w:jc w:val="both"/>
        <w:rPr>
          <w:rFonts w:ascii="Calibri" w:hAnsi="Calibri" w:cs="Calibri"/>
          <w:color w:val="0070C0"/>
          <w:szCs w:val="24"/>
        </w:rPr>
      </w:pPr>
      <w:r>
        <w:rPr>
          <w:rFonts w:ascii="Calibri" w:hAnsi="Calibri" w:cs="Calibri"/>
          <w:color w:val="0070C0"/>
          <w:szCs w:val="24"/>
        </w:rPr>
        <w:t xml:space="preserve">Ensure systems are maintained in a safe condition throughout the life of a tenancy and tested at every change of tenancy or mutual </w:t>
      </w:r>
      <w:r w:rsidR="007272D0">
        <w:rPr>
          <w:rFonts w:ascii="Calibri" w:hAnsi="Calibri" w:cs="Calibri"/>
          <w:color w:val="0070C0"/>
          <w:szCs w:val="24"/>
        </w:rPr>
        <w:t>exchange.</w:t>
      </w:r>
    </w:p>
    <w:p w14:paraId="6B4626B0" w14:textId="2BE2EC85" w:rsidR="008D0C51" w:rsidRPr="008D0C51" w:rsidRDefault="008D0C51" w:rsidP="008D0C51">
      <w:pPr>
        <w:pStyle w:val="ListParagraph"/>
        <w:numPr>
          <w:ilvl w:val="0"/>
          <w:numId w:val="10"/>
        </w:numPr>
        <w:rPr>
          <w:rFonts w:ascii="Calibri" w:hAnsi="Calibri" w:cs="Calibri"/>
          <w:color w:val="0070C0"/>
          <w:szCs w:val="24"/>
        </w:rPr>
      </w:pPr>
      <w:r w:rsidRPr="008D0C51">
        <w:rPr>
          <w:rFonts w:ascii="Calibri" w:hAnsi="Calibri" w:cs="Calibri"/>
          <w:color w:val="0070C0"/>
          <w:szCs w:val="24"/>
        </w:rPr>
        <w:t xml:space="preserve">Ensure that copies of Electrical Installation Condition Report (EICR) certificates are provided to new tenants at signing of tenancy agreement or </w:t>
      </w:r>
      <w:r w:rsidRPr="008D0C51">
        <w:rPr>
          <w:rFonts w:ascii="Calibri" w:hAnsi="Calibri" w:cs="Calibri"/>
          <w:color w:val="0070C0"/>
          <w:szCs w:val="24"/>
        </w:rPr>
        <w:lastRenderedPageBreak/>
        <w:t xml:space="preserve">for existing tenants within 28 days of periodic test or displayed in communal areas if this is </w:t>
      </w:r>
      <w:r w:rsidR="007272D0" w:rsidRPr="008D0C51">
        <w:rPr>
          <w:rFonts w:ascii="Calibri" w:hAnsi="Calibri" w:cs="Calibri"/>
          <w:color w:val="0070C0"/>
          <w:szCs w:val="24"/>
        </w:rPr>
        <w:t>applicable</w:t>
      </w:r>
      <w:r w:rsidR="007272D0">
        <w:rPr>
          <w:rFonts w:ascii="Calibri" w:hAnsi="Calibri" w:cs="Calibri"/>
          <w:color w:val="0070C0"/>
          <w:szCs w:val="24"/>
        </w:rPr>
        <w:t>.</w:t>
      </w:r>
    </w:p>
    <w:p w14:paraId="7D47176F" w14:textId="1BFDD848" w:rsidR="00691ADD" w:rsidRDefault="00691ADD" w:rsidP="00691ADD">
      <w:pPr>
        <w:pStyle w:val="ListParagraph"/>
        <w:numPr>
          <w:ilvl w:val="0"/>
          <w:numId w:val="10"/>
        </w:numPr>
        <w:jc w:val="both"/>
        <w:rPr>
          <w:rFonts w:ascii="Calibri" w:hAnsi="Calibri" w:cs="Calibri"/>
          <w:color w:val="0070C0"/>
          <w:szCs w:val="24"/>
        </w:rPr>
      </w:pPr>
      <w:r>
        <w:rPr>
          <w:rFonts w:ascii="Calibri" w:hAnsi="Calibri" w:cs="Calibri"/>
          <w:color w:val="0070C0"/>
          <w:szCs w:val="24"/>
        </w:rPr>
        <w:t xml:space="preserve">Ensure electrical safety to </w:t>
      </w:r>
      <w:r w:rsidRPr="00691ADD">
        <w:rPr>
          <w:rFonts w:ascii="Calibri" w:hAnsi="Calibri" w:cs="Calibri"/>
          <w:color w:val="0070C0"/>
          <w:szCs w:val="24"/>
        </w:rPr>
        <w:t xml:space="preserve">prevent the number of electric shocks, accidents and fires, which are caused by faulty electrical </w:t>
      </w:r>
      <w:r w:rsidR="007272D0" w:rsidRPr="00691ADD">
        <w:rPr>
          <w:rFonts w:ascii="Calibri" w:hAnsi="Calibri" w:cs="Calibri"/>
          <w:color w:val="0070C0"/>
          <w:szCs w:val="24"/>
        </w:rPr>
        <w:t>work</w:t>
      </w:r>
      <w:r w:rsidR="007272D0">
        <w:rPr>
          <w:rFonts w:ascii="Calibri" w:hAnsi="Calibri" w:cs="Calibri"/>
          <w:color w:val="0070C0"/>
          <w:szCs w:val="24"/>
        </w:rPr>
        <w:t>.</w:t>
      </w:r>
    </w:p>
    <w:p w14:paraId="2B5AF3F0" w14:textId="05CBAE1D" w:rsidR="006D0388" w:rsidRDefault="006D0388" w:rsidP="006D0388">
      <w:pPr>
        <w:pStyle w:val="ListParagraph"/>
        <w:numPr>
          <w:ilvl w:val="0"/>
          <w:numId w:val="10"/>
        </w:numPr>
        <w:jc w:val="both"/>
        <w:rPr>
          <w:rFonts w:ascii="Calibri" w:hAnsi="Calibri" w:cs="Calibri"/>
          <w:color w:val="0070C0"/>
          <w:szCs w:val="24"/>
        </w:rPr>
      </w:pPr>
      <w:r w:rsidRPr="006D0388">
        <w:rPr>
          <w:rFonts w:ascii="Calibri" w:hAnsi="Calibri" w:cs="Calibri"/>
          <w:color w:val="0070C0"/>
          <w:szCs w:val="24"/>
        </w:rPr>
        <w:t xml:space="preserve">Ensure areas where remedial work identified which is a health and safety problem is required it is carried </w:t>
      </w:r>
      <w:r w:rsidR="007272D0" w:rsidRPr="006D0388">
        <w:rPr>
          <w:rFonts w:ascii="Calibri" w:hAnsi="Calibri" w:cs="Calibri"/>
          <w:color w:val="0070C0"/>
          <w:szCs w:val="24"/>
        </w:rPr>
        <w:t>out</w:t>
      </w:r>
      <w:r w:rsidR="007272D0">
        <w:rPr>
          <w:rFonts w:ascii="Calibri" w:hAnsi="Calibri" w:cs="Calibri"/>
          <w:color w:val="0070C0"/>
          <w:szCs w:val="24"/>
        </w:rPr>
        <w:t>.</w:t>
      </w:r>
      <w:r w:rsidRPr="006D0388">
        <w:rPr>
          <w:rFonts w:ascii="Calibri" w:hAnsi="Calibri" w:cs="Calibri"/>
          <w:color w:val="0070C0"/>
          <w:szCs w:val="24"/>
        </w:rPr>
        <w:t xml:space="preserve"> </w:t>
      </w:r>
    </w:p>
    <w:p w14:paraId="5B4D0658" w14:textId="13B98386" w:rsidR="007A5880" w:rsidRPr="006D0388" w:rsidRDefault="00826736" w:rsidP="006D0388">
      <w:pPr>
        <w:pStyle w:val="ListParagraph"/>
        <w:numPr>
          <w:ilvl w:val="0"/>
          <w:numId w:val="10"/>
        </w:numPr>
        <w:jc w:val="both"/>
        <w:rPr>
          <w:rFonts w:ascii="Calibri" w:hAnsi="Calibri" w:cs="Calibri"/>
          <w:color w:val="0070C0"/>
          <w:szCs w:val="24"/>
        </w:rPr>
      </w:pPr>
      <w:r w:rsidRPr="006D0388">
        <w:rPr>
          <w:rFonts w:ascii="Calibri" w:hAnsi="Calibri" w:cs="Calibri"/>
          <w:color w:val="0070C0"/>
          <w:szCs w:val="24"/>
        </w:rPr>
        <w:t>D</w:t>
      </w:r>
      <w:r w:rsidR="007A5880" w:rsidRPr="006D0388">
        <w:rPr>
          <w:rFonts w:ascii="Calibri" w:hAnsi="Calibri" w:cs="Calibri"/>
          <w:color w:val="0070C0"/>
          <w:szCs w:val="24"/>
        </w:rPr>
        <w:t xml:space="preserve">etail a comprehensive electrical inspection and monitoring </w:t>
      </w:r>
      <w:r w:rsidR="007272D0" w:rsidRPr="006D0388">
        <w:rPr>
          <w:rFonts w:ascii="Calibri" w:hAnsi="Calibri" w:cs="Calibri"/>
          <w:color w:val="0070C0"/>
          <w:szCs w:val="24"/>
        </w:rPr>
        <w:t>system.</w:t>
      </w:r>
      <w:r w:rsidR="007A5880" w:rsidRPr="006D0388">
        <w:rPr>
          <w:rFonts w:ascii="Calibri" w:hAnsi="Calibri" w:cs="Calibri"/>
          <w:color w:val="0070C0"/>
          <w:szCs w:val="24"/>
        </w:rPr>
        <w:t xml:space="preserve">  </w:t>
      </w:r>
    </w:p>
    <w:p w14:paraId="34F934BD" w14:textId="3884A673" w:rsidR="00C85480" w:rsidRDefault="00826736" w:rsidP="00430845">
      <w:pPr>
        <w:pStyle w:val="ListParagraph"/>
        <w:numPr>
          <w:ilvl w:val="0"/>
          <w:numId w:val="10"/>
        </w:numPr>
        <w:jc w:val="both"/>
        <w:rPr>
          <w:rFonts w:ascii="Calibri" w:hAnsi="Calibri" w:cs="Calibri"/>
          <w:color w:val="0070C0"/>
          <w:szCs w:val="24"/>
        </w:rPr>
      </w:pPr>
      <w:r>
        <w:rPr>
          <w:rFonts w:ascii="Calibri" w:hAnsi="Calibri" w:cs="Calibri"/>
          <w:color w:val="0070C0"/>
          <w:szCs w:val="24"/>
        </w:rPr>
        <w:t>E</w:t>
      </w:r>
      <w:r w:rsidR="007A5880" w:rsidRPr="007A5880">
        <w:rPr>
          <w:rFonts w:ascii="Calibri" w:hAnsi="Calibri" w:cs="Calibri"/>
          <w:color w:val="0070C0"/>
          <w:szCs w:val="24"/>
        </w:rPr>
        <w:t>nsure adequate records and quality monito</w:t>
      </w:r>
      <w:r w:rsidR="008D0C51">
        <w:rPr>
          <w:rFonts w:ascii="Calibri" w:hAnsi="Calibri" w:cs="Calibri"/>
          <w:color w:val="0070C0"/>
          <w:szCs w:val="24"/>
        </w:rPr>
        <w:t xml:space="preserve">ring systems are </w:t>
      </w:r>
      <w:r w:rsidR="007272D0">
        <w:rPr>
          <w:rFonts w:ascii="Calibri" w:hAnsi="Calibri" w:cs="Calibri"/>
          <w:color w:val="0070C0"/>
          <w:szCs w:val="24"/>
        </w:rPr>
        <w:t>implemented.</w:t>
      </w:r>
    </w:p>
    <w:p w14:paraId="5768F72C" w14:textId="7C23B218" w:rsidR="001D102F" w:rsidRPr="001D102F" w:rsidRDefault="001D102F" w:rsidP="001D102F">
      <w:pPr>
        <w:pStyle w:val="ListParagraph"/>
        <w:numPr>
          <w:ilvl w:val="0"/>
          <w:numId w:val="10"/>
        </w:numPr>
        <w:rPr>
          <w:rFonts w:ascii="Calibri" w:hAnsi="Calibri" w:cs="Calibri"/>
          <w:color w:val="0070C0"/>
          <w:szCs w:val="24"/>
        </w:rPr>
      </w:pPr>
      <w:r w:rsidRPr="001D102F">
        <w:rPr>
          <w:rFonts w:ascii="Calibri" w:hAnsi="Calibri" w:cs="Calibri"/>
          <w:color w:val="0070C0"/>
          <w:szCs w:val="24"/>
        </w:rPr>
        <w:t>Keep detailed computerised information (for at lea</w:t>
      </w:r>
      <w:r>
        <w:rPr>
          <w:rFonts w:ascii="Calibri" w:hAnsi="Calibri" w:cs="Calibri"/>
          <w:color w:val="0070C0"/>
          <w:szCs w:val="24"/>
        </w:rPr>
        <w:t xml:space="preserve">st 2 years) of all </w:t>
      </w:r>
      <w:r w:rsidR="007272D0">
        <w:rPr>
          <w:rFonts w:ascii="Calibri" w:hAnsi="Calibri" w:cs="Calibri"/>
          <w:color w:val="0070C0"/>
          <w:szCs w:val="24"/>
        </w:rPr>
        <w:t>landlords’</w:t>
      </w:r>
      <w:r>
        <w:rPr>
          <w:rFonts w:ascii="Calibri" w:hAnsi="Calibri" w:cs="Calibri"/>
          <w:color w:val="0070C0"/>
          <w:szCs w:val="24"/>
        </w:rPr>
        <w:t xml:space="preserve"> electrical</w:t>
      </w:r>
      <w:r w:rsidRPr="001D102F">
        <w:rPr>
          <w:rFonts w:ascii="Calibri" w:hAnsi="Calibri" w:cs="Calibri"/>
          <w:color w:val="0070C0"/>
          <w:szCs w:val="24"/>
        </w:rPr>
        <w:t xml:space="preserve"> safety records and monitor performance to ensure that every effort is made to maintain 100% </w:t>
      </w:r>
      <w:r w:rsidR="007272D0" w:rsidRPr="001D102F">
        <w:rPr>
          <w:rFonts w:ascii="Calibri" w:hAnsi="Calibri" w:cs="Calibri"/>
          <w:color w:val="0070C0"/>
          <w:szCs w:val="24"/>
        </w:rPr>
        <w:t>compliance</w:t>
      </w:r>
      <w:r w:rsidR="007272D0">
        <w:rPr>
          <w:rFonts w:ascii="Calibri" w:hAnsi="Calibri" w:cs="Calibri"/>
          <w:color w:val="0070C0"/>
          <w:szCs w:val="24"/>
        </w:rPr>
        <w:t>.</w:t>
      </w:r>
      <w:r w:rsidRPr="001D102F">
        <w:rPr>
          <w:rFonts w:ascii="Calibri" w:hAnsi="Calibri" w:cs="Calibri"/>
          <w:color w:val="0070C0"/>
          <w:szCs w:val="24"/>
        </w:rPr>
        <w:t xml:space="preserve">  </w:t>
      </w:r>
    </w:p>
    <w:p w14:paraId="70DF3BE2" w14:textId="2831DB71" w:rsidR="001D102F" w:rsidRPr="001D102F" w:rsidRDefault="001D102F" w:rsidP="001D102F">
      <w:pPr>
        <w:pStyle w:val="ListParagraph"/>
        <w:numPr>
          <w:ilvl w:val="0"/>
          <w:numId w:val="10"/>
        </w:numPr>
        <w:rPr>
          <w:rFonts w:ascii="Calibri" w:hAnsi="Calibri" w:cs="Calibri"/>
          <w:color w:val="0070C0"/>
          <w:szCs w:val="24"/>
        </w:rPr>
      </w:pPr>
      <w:r w:rsidRPr="001D102F">
        <w:rPr>
          <w:rFonts w:ascii="Calibri" w:hAnsi="Calibri" w:cs="Calibri"/>
          <w:color w:val="0070C0"/>
          <w:szCs w:val="24"/>
        </w:rPr>
        <w:t xml:space="preserve">Reconcile our records </w:t>
      </w:r>
      <w:r>
        <w:rPr>
          <w:rFonts w:ascii="Calibri" w:hAnsi="Calibri" w:cs="Calibri"/>
          <w:color w:val="0070C0"/>
          <w:szCs w:val="24"/>
        </w:rPr>
        <w:t xml:space="preserve">on a quarterly basis for those properties on the testing </w:t>
      </w:r>
      <w:r w:rsidR="007272D0">
        <w:rPr>
          <w:rFonts w:ascii="Calibri" w:hAnsi="Calibri" w:cs="Calibri"/>
          <w:color w:val="0070C0"/>
          <w:szCs w:val="24"/>
        </w:rPr>
        <w:t>schedule.</w:t>
      </w:r>
      <w:r>
        <w:rPr>
          <w:rFonts w:ascii="Calibri" w:hAnsi="Calibri" w:cs="Calibri"/>
          <w:color w:val="0070C0"/>
          <w:szCs w:val="24"/>
        </w:rPr>
        <w:t xml:space="preserve"> </w:t>
      </w:r>
    </w:p>
    <w:p w14:paraId="3F093254" w14:textId="6BA25AF3" w:rsidR="001D102F" w:rsidRPr="001D102F" w:rsidRDefault="001D102F" w:rsidP="001D102F">
      <w:pPr>
        <w:pStyle w:val="ListParagraph"/>
        <w:numPr>
          <w:ilvl w:val="0"/>
          <w:numId w:val="10"/>
        </w:numPr>
        <w:rPr>
          <w:rFonts w:ascii="Calibri" w:hAnsi="Calibri" w:cs="Calibri"/>
          <w:color w:val="0070C0"/>
          <w:szCs w:val="24"/>
        </w:rPr>
      </w:pPr>
      <w:r w:rsidRPr="001D102F">
        <w:rPr>
          <w:rFonts w:ascii="Calibri" w:hAnsi="Calibri" w:cs="Calibri"/>
          <w:color w:val="0070C0"/>
          <w:szCs w:val="24"/>
        </w:rPr>
        <w:t xml:space="preserve">Validate annually each asset which Arches identifies as not requiring </w:t>
      </w:r>
      <w:r w:rsidR="007B042E" w:rsidRPr="001D102F">
        <w:rPr>
          <w:rFonts w:ascii="Calibri" w:hAnsi="Calibri" w:cs="Calibri"/>
          <w:color w:val="0070C0"/>
          <w:szCs w:val="24"/>
        </w:rPr>
        <w:t>an</w:t>
      </w:r>
      <w:r w:rsidRPr="001D102F">
        <w:rPr>
          <w:rFonts w:ascii="Calibri" w:hAnsi="Calibri" w:cs="Calibri"/>
          <w:color w:val="0070C0"/>
          <w:szCs w:val="24"/>
        </w:rPr>
        <w:t xml:space="preserve"> </w:t>
      </w:r>
      <w:r>
        <w:rPr>
          <w:rFonts w:ascii="Calibri" w:hAnsi="Calibri" w:cs="Calibri"/>
          <w:color w:val="0070C0"/>
          <w:szCs w:val="24"/>
        </w:rPr>
        <w:t>electrical</w:t>
      </w:r>
      <w:r w:rsidRPr="001D102F">
        <w:rPr>
          <w:rFonts w:ascii="Calibri" w:hAnsi="Calibri" w:cs="Calibri"/>
          <w:color w:val="0070C0"/>
          <w:szCs w:val="24"/>
        </w:rPr>
        <w:t xml:space="preserve"> safety check to ensure our data is </w:t>
      </w:r>
      <w:r w:rsidR="007272D0" w:rsidRPr="001D102F">
        <w:rPr>
          <w:rFonts w:ascii="Calibri" w:hAnsi="Calibri" w:cs="Calibri"/>
          <w:color w:val="0070C0"/>
          <w:szCs w:val="24"/>
        </w:rPr>
        <w:t>correct</w:t>
      </w:r>
      <w:r w:rsidR="007272D0">
        <w:rPr>
          <w:rFonts w:ascii="Calibri" w:hAnsi="Calibri" w:cs="Calibri"/>
          <w:color w:val="0070C0"/>
          <w:szCs w:val="24"/>
        </w:rPr>
        <w:t>.</w:t>
      </w:r>
    </w:p>
    <w:p w14:paraId="5EDCA9A3" w14:textId="541CEC87" w:rsidR="001D102F" w:rsidRPr="001D102F" w:rsidRDefault="001D102F" w:rsidP="001D102F">
      <w:pPr>
        <w:pStyle w:val="ListParagraph"/>
        <w:numPr>
          <w:ilvl w:val="0"/>
          <w:numId w:val="10"/>
        </w:numPr>
        <w:rPr>
          <w:rFonts w:ascii="Calibri" w:hAnsi="Calibri" w:cs="Calibri"/>
          <w:color w:val="0070C0"/>
          <w:szCs w:val="24"/>
        </w:rPr>
      </w:pPr>
      <w:r w:rsidRPr="001D102F">
        <w:rPr>
          <w:rFonts w:ascii="Calibri" w:hAnsi="Calibri" w:cs="Calibri"/>
          <w:color w:val="0070C0"/>
          <w:szCs w:val="24"/>
        </w:rPr>
        <w:t>Ensu</w:t>
      </w:r>
      <w:r>
        <w:rPr>
          <w:rFonts w:ascii="Calibri" w:hAnsi="Calibri" w:cs="Calibri"/>
          <w:color w:val="0070C0"/>
          <w:szCs w:val="24"/>
        </w:rPr>
        <w:t>re appropriate and regular electrical</w:t>
      </w:r>
      <w:r w:rsidRPr="001D102F">
        <w:rPr>
          <w:rFonts w:ascii="Calibri" w:hAnsi="Calibri" w:cs="Calibri"/>
          <w:color w:val="0070C0"/>
          <w:szCs w:val="24"/>
        </w:rPr>
        <w:t xml:space="preserve"> safety awareness tr</w:t>
      </w:r>
      <w:r w:rsidR="008D0C51">
        <w:rPr>
          <w:rFonts w:ascii="Calibri" w:hAnsi="Calibri" w:cs="Calibri"/>
          <w:color w:val="0070C0"/>
          <w:szCs w:val="24"/>
        </w:rPr>
        <w:t xml:space="preserve">aining is provided to all </w:t>
      </w:r>
      <w:r w:rsidR="007272D0">
        <w:rPr>
          <w:rFonts w:ascii="Calibri" w:hAnsi="Calibri" w:cs="Calibri"/>
          <w:color w:val="0070C0"/>
          <w:szCs w:val="24"/>
        </w:rPr>
        <w:t>staff.</w:t>
      </w:r>
    </w:p>
    <w:p w14:paraId="5264CC59" w14:textId="2C9F8EB5" w:rsidR="001D102F" w:rsidRPr="001D102F" w:rsidRDefault="001D102F" w:rsidP="001D102F">
      <w:pPr>
        <w:pStyle w:val="ListParagraph"/>
        <w:numPr>
          <w:ilvl w:val="0"/>
          <w:numId w:val="10"/>
        </w:numPr>
        <w:rPr>
          <w:rFonts w:ascii="Calibri" w:hAnsi="Calibri" w:cs="Calibri"/>
          <w:color w:val="0070C0"/>
          <w:szCs w:val="24"/>
        </w:rPr>
      </w:pPr>
      <w:r w:rsidRPr="001D102F">
        <w:rPr>
          <w:rFonts w:ascii="Calibri" w:hAnsi="Calibri" w:cs="Calibri"/>
          <w:color w:val="0070C0"/>
          <w:szCs w:val="24"/>
        </w:rPr>
        <w:t>Encourage staff to be</w:t>
      </w:r>
      <w:r>
        <w:rPr>
          <w:rFonts w:ascii="Calibri" w:hAnsi="Calibri" w:cs="Calibri"/>
          <w:color w:val="0070C0"/>
          <w:szCs w:val="24"/>
        </w:rPr>
        <w:t xml:space="preserve"> alert to the danger signs of electrical safety</w:t>
      </w:r>
      <w:r w:rsidRPr="001D102F">
        <w:rPr>
          <w:rFonts w:ascii="Calibri" w:hAnsi="Calibri" w:cs="Calibri"/>
          <w:color w:val="0070C0"/>
          <w:szCs w:val="24"/>
        </w:rPr>
        <w:t xml:space="preserve"> as part of their routine duties and visits and have a clear process for reporting concerns</w:t>
      </w:r>
      <w:r w:rsidR="007278FF">
        <w:rPr>
          <w:rFonts w:ascii="Calibri" w:hAnsi="Calibri" w:cs="Calibri"/>
          <w:color w:val="0070C0"/>
          <w:szCs w:val="24"/>
        </w:rPr>
        <w:t xml:space="preserve">, </w:t>
      </w:r>
      <w:r w:rsidR="007272D0">
        <w:rPr>
          <w:rFonts w:ascii="Calibri" w:hAnsi="Calibri" w:cs="Calibri"/>
          <w:color w:val="0070C0"/>
          <w:szCs w:val="24"/>
        </w:rPr>
        <w:t>and.</w:t>
      </w:r>
    </w:p>
    <w:p w14:paraId="00004F06" w14:textId="77777777" w:rsidR="007F2BE3" w:rsidRDefault="007F2BE3" w:rsidP="007F2BE3">
      <w:pPr>
        <w:pStyle w:val="ListParagraph"/>
        <w:numPr>
          <w:ilvl w:val="0"/>
          <w:numId w:val="10"/>
        </w:numPr>
        <w:rPr>
          <w:rFonts w:ascii="Calibri" w:hAnsi="Calibri" w:cs="Calibri"/>
          <w:color w:val="0070C0"/>
          <w:szCs w:val="24"/>
        </w:rPr>
      </w:pPr>
      <w:r w:rsidRPr="007F2BE3">
        <w:rPr>
          <w:rFonts w:ascii="Calibri" w:hAnsi="Calibri" w:cs="Calibri"/>
          <w:color w:val="0070C0"/>
          <w:szCs w:val="24"/>
        </w:rPr>
        <w:t xml:space="preserve">Ensure a valid </w:t>
      </w:r>
      <w:r>
        <w:rPr>
          <w:rFonts w:ascii="Calibri" w:hAnsi="Calibri" w:cs="Calibri"/>
          <w:color w:val="0070C0"/>
          <w:szCs w:val="24"/>
        </w:rPr>
        <w:t>electrical</w:t>
      </w:r>
      <w:r w:rsidRPr="007F2BE3">
        <w:rPr>
          <w:rFonts w:ascii="Calibri" w:hAnsi="Calibri" w:cs="Calibri"/>
          <w:color w:val="0070C0"/>
          <w:szCs w:val="24"/>
        </w:rPr>
        <w:t xml:space="preserve"> safety certificate is provided as part of completion of sale for shared ownership or shared equity products</w:t>
      </w:r>
      <w:r w:rsidR="007278FF">
        <w:rPr>
          <w:rFonts w:ascii="Calibri" w:hAnsi="Calibri" w:cs="Calibri"/>
          <w:color w:val="0070C0"/>
          <w:szCs w:val="24"/>
        </w:rPr>
        <w:t>.</w:t>
      </w:r>
    </w:p>
    <w:p w14:paraId="26E440BE" w14:textId="77777777" w:rsidR="00430845" w:rsidRDefault="00430845" w:rsidP="007A5880">
      <w:pPr>
        <w:ind w:left="720" w:hanging="720"/>
        <w:jc w:val="both"/>
        <w:rPr>
          <w:rFonts w:ascii="Calibri" w:hAnsi="Calibri" w:cs="Calibri"/>
          <w:color w:val="0072CE"/>
          <w:szCs w:val="24"/>
        </w:rPr>
      </w:pPr>
    </w:p>
    <w:p w14:paraId="1D948F45" w14:textId="77777777" w:rsidR="00826736" w:rsidRDefault="00826736" w:rsidP="00826736">
      <w:pPr>
        <w:pStyle w:val="BodyText"/>
        <w:rPr>
          <w:rFonts w:ascii="Calibri" w:hAnsi="Calibri" w:cs="Calibri"/>
          <w:color w:val="702F8A"/>
          <w:sz w:val="28"/>
          <w:szCs w:val="28"/>
        </w:rPr>
      </w:pPr>
      <w:r>
        <w:rPr>
          <w:rFonts w:ascii="Calibri" w:hAnsi="Calibri" w:cs="Calibri"/>
          <w:color w:val="702F8A"/>
          <w:sz w:val="28"/>
          <w:szCs w:val="28"/>
        </w:rPr>
        <w:t>4</w:t>
      </w:r>
      <w:r w:rsidRPr="00C64B83">
        <w:rPr>
          <w:rFonts w:ascii="Calibri" w:hAnsi="Calibri" w:cs="Calibri"/>
          <w:color w:val="702F8A"/>
          <w:sz w:val="28"/>
          <w:szCs w:val="28"/>
        </w:rPr>
        <w:t>.</w:t>
      </w:r>
      <w:r w:rsidRPr="00C64B83">
        <w:rPr>
          <w:rFonts w:ascii="Calibri" w:hAnsi="Calibri" w:cs="Calibri"/>
          <w:color w:val="702F8A"/>
          <w:sz w:val="28"/>
          <w:szCs w:val="28"/>
        </w:rPr>
        <w:tab/>
      </w:r>
      <w:r>
        <w:rPr>
          <w:rFonts w:ascii="Calibri" w:hAnsi="Calibri" w:cs="Calibri"/>
          <w:color w:val="702F8A"/>
          <w:sz w:val="28"/>
          <w:szCs w:val="28"/>
        </w:rPr>
        <w:t xml:space="preserve">Electrical Safety </w:t>
      </w:r>
      <w:r w:rsidRPr="00C64B83">
        <w:rPr>
          <w:rFonts w:ascii="Calibri" w:hAnsi="Calibri" w:cs="Calibri"/>
          <w:color w:val="702F8A"/>
          <w:sz w:val="28"/>
          <w:szCs w:val="28"/>
        </w:rPr>
        <w:t>Policy</w:t>
      </w:r>
    </w:p>
    <w:p w14:paraId="67490DF3" w14:textId="77777777" w:rsidR="00826736" w:rsidRDefault="00826736" w:rsidP="00826736">
      <w:pPr>
        <w:pStyle w:val="BodyText"/>
        <w:rPr>
          <w:rFonts w:ascii="Calibri" w:hAnsi="Calibri" w:cs="Calibri"/>
          <w:color w:val="702F8A"/>
          <w:sz w:val="28"/>
          <w:szCs w:val="28"/>
        </w:rPr>
      </w:pPr>
    </w:p>
    <w:p w14:paraId="78A912D8" w14:textId="77777777" w:rsidR="00826736" w:rsidRDefault="00826736" w:rsidP="00826736">
      <w:pPr>
        <w:pStyle w:val="BodyText"/>
        <w:ind w:left="720" w:hanging="720"/>
        <w:rPr>
          <w:rFonts w:ascii="Calibri" w:hAnsi="Calibri" w:cs="Calibri"/>
          <w:color w:val="0072CE"/>
          <w:szCs w:val="24"/>
        </w:rPr>
      </w:pPr>
      <w:r>
        <w:rPr>
          <w:rFonts w:ascii="Calibri" w:hAnsi="Calibri" w:cs="Calibri"/>
          <w:color w:val="0072CE"/>
          <w:szCs w:val="24"/>
        </w:rPr>
        <w:t>4.1</w:t>
      </w:r>
      <w:r>
        <w:rPr>
          <w:rFonts w:ascii="Calibri" w:hAnsi="Calibri" w:cs="Calibri"/>
          <w:color w:val="0072CE"/>
          <w:szCs w:val="24"/>
        </w:rPr>
        <w:tab/>
        <w:t xml:space="preserve">This policy forms part of Arches’ management framework for the management of fixed electrical testing and portable appliance testing. Additional information relating to our management framework includes: </w:t>
      </w:r>
    </w:p>
    <w:p w14:paraId="0944D412" w14:textId="77777777" w:rsidR="00826736" w:rsidRDefault="00826736" w:rsidP="00826736">
      <w:pPr>
        <w:pStyle w:val="BodyText"/>
        <w:ind w:left="1080"/>
        <w:rPr>
          <w:rFonts w:ascii="Calibri" w:hAnsi="Calibri" w:cs="Calibri"/>
          <w:color w:val="0072CE"/>
          <w:szCs w:val="24"/>
        </w:rPr>
      </w:pPr>
    </w:p>
    <w:p w14:paraId="308863B9" w14:textId="58CE7D79" w:rsidR="00826736" w:rsidRDefault="00430845" w:rsidP="00826736">
      <w:pPr>
        <w:pStyle w:val="BodyText"/>
        <w:numPr>
          <w:ilvl w:val="0"/>
          <w:numId w:val="5"/>
        </w:numPr>
        <w:rPr>
          <w:rFonts w:ascii="Calibri" w:hAnsi="Calibri" w:cs="Calibri"/>
          <w:color w:val="0072CE"/>
          <w:szCs w:val="24"/>
        </w:rPr>
      </w:pPr>
      <w:r>
        <w:rPr>
          <w:rFonts w:ascii="Calibri" w:hAnsi="Calibri" w:cs="Calibri"/>
          <w:color w:val="0072CE"/>
          <w:szCs w:val="24"/>
        </w:rPr>
        <w:t xml:space="preserve">Portable Appliance </w:t>
      </w:r>
      <w:r w:rsidR="007272D0">
        <w:rPr>
          <w:rFonts w:ascii="Calibri" w:hAnsi="Calibri" w:cs="Calibri"/>
          <w:color w:val="0072CE"/>
          <w:szCs w:val="24"/>
        </w:rPr>
        <w:t>Register.</w:t>
      </w:r>
    </w:p>
    <w:p w14:paraId="7B6677FC" w14:textId="77777777" w:rsidR="00430845" w:rsidRDefault="00430845" w:rsidP="00430845">
      <w:pPr>
        <w:pStyle w:val="ListParagraph"/>
        <w:rPr>
          <w:rFonts w:ascii="Calibri" w:hAnsi="Calibri" w:cs="Calibri"/>
          <w:color w:val="0072CE"/>
          <w:szCs w:val="24"/>
        </w:rPr>
      </w:pPr>
    </w:p>
    <w:p w14:paraId="2515FF33" w14:textId="25E6D655" w:rsidR="00430845" w:rsidRDefault="00430845" w:rsidP="00826736">
      <w:pPr>
        <w:pStyle w:val="BodyText"/>
        <w:numPr>
          <w:ilvl w:val="0"/>
          <w:numId w:val="5"/>
        </w:numPr>
        <w:rPr>
          <w:rFonts w:ascii="Calibri" w:hAnsi="Calibri" w:cs="Calibri"/>
          <w:color w:val="0072CE"/>
          <w:szCs w:val="24"/>
        </w:rPr>
      </w:pPr>
      <w:r>
        <w:rPr>
          <w:rFonts w:ascii="Calibri" w:hAnsi="Calibri" w:cs="Calibri"/>
          <w:color w:val="0072CE"/>
          <w:szCs w:val="24"/>
        </w:rPr>
        <w:t xml:space="preserve">Asset </w:t>
      </w:r>
      <w:r w:rsidR="007272D0">
        <w:rPr>
          <w:rFonts w:ascii="Calibri" w:hAnsi="Calibri" w:cs="Calibri"/>
          <w:color w:val="0072CE"/>
          <w:szCs w:val="24"/>
        </w:rPr>
        <w:t>Register.</w:t>
      </w:r>
    </w:p>
    <w:p w14:paraId="57EC1CB8" w14:textId="77777777" w:rsidR="00826736" w:rsidRDefault="00826736" w:rsidP="00826736">
      <w:pPr>
        <w:pStyle w:val="BodyText"/>
        <w:ind w:left="1080"/>
        <w:rPr>
          <w:rFonts w:ascii="Calibri" w:hAnsi="Calibri" w:cs="Calibri"/>
          <w:color w:val="0072CE"/>
          <w:szCs w:val="24"/>
        </w:rPr>
      </w:pPr>
    </w:p>
    <w:p w14:paraId="1816ACD7" w14:textId="32C31C96" w:rsidR="00826736" w:rsidRDefault="00826736" w:rsidP="00826736">
      <w:pPr>
        <w:pStyle w:val="BodyText"/>
        <w:numPr>
          <w:ilvl w:val="0"/>
          <w:numId w:val="5"/>
        </w:numPr>
        <w:rPr>
          <w:rFonts w:ascii="Calibri" w:hAnsi="Calibri" w:cs="Calibri"/>
          <w:color w:val="0072CE"/>
          <w:szCs w:val="24"/>
        </w:rPr>
      </w:pPr>
      <w:r>
        <w:rPr>
          <w:rFonts w:ascii="Calibri" w:hAnsi="Calibri" w:cs="Calibri"/>
          <w:color w:val="0072CE"/>
          <w:szCs w:val="24"/>
        </w:rPr>
        <w:t xml:space="preserve">Electrical safety information for </w:t>
      </w:r>
      <w:r w:rsidR="007272D0">
        <w:rPr>
          <w:rFonts w:ascii="Calibri" w:hAnsi="Calibri" w:cs="Calibri"/>
          <w:color w:val="0072CE"/>
          <w:szCs w:val="24"/>
        </w:rPr>
        <w:t>tenants.</w:t>
      </w:r>
    </w:p>
    <w:p w14:paraId="38F18075" w14:textId="77777777" w:rsidR="00826736" w:rsidRDefault="00826736" w:rsidP="00826736">
      <w:pPr>
        <w:pStyle w:val="ListParagraph"/>
        <w:rPr>
          <w:rFonts w:ascii="Calibri" w:hAnsi="Calibri" w:cs="Calibri"/>
          <w:color w:val="0072CE"/>
          <w:szCs w:val="24"/>
        </w:rPr>
      </w:pPr>
    </w:p>
    <w:p w14:paraId="23D9E5DE" w14:textId="00246FFA" w:rsidR="00826736" w:rsidRDefault="00826736" w:rsidP="00826736">
      <w:pPr>
        <w:pStyle w:val="BodyText"/>
        <w:numPr>
          <w:ilvl w:val="0"/>
          <w:numId w:val="5"/>
        </w:numPr>
        <w:rPr>
          <w:rFonts w:ascii="Calibri" w:hAnsi="Calibri" w:cs="Calibri"/>
          <w:color w:val="0072CE"/>
          <w:szCs w:val="24"/>
        </w:rPr>
      </w:pPr>
      <w:r>
        <w:rPr>
          <w:rFonts w:ascii="Calibri" w:hAnsi="Calibri" w:cs="Calibri"/>
          <w:color w:val="0072CE"/>
          <w:szCs w:val="24"/>
        </w:rPr>
        <w:t>Electrical Safety management procedures</w:t>
      </w:r>
      <w:r w:rsidR="007278FF">
        <w:rPr>
          <w:rFonts w:ascii="Calibri" w:hAnsi="Calibri" w:cs="Calibri"/>
          <w:color w:val="0072CE"/>
          <w:szCs w:val="24"/>
        </w:rPr>
        <w:t xml:space="preserve">, </w:t>
      </w:r>
      <w:r w:rsidR="007272D0">
        <w:rPr>
          <w:rFonts w:ascii="Calibri" w:hAnsi="Calibri" w:cs="Calibri"/>
          <w:color w:val="0072CE"/>
          <w:szCs w:val="24"/>
        </w:rPr>
        <w:t>and.</w:t>
      </w:r>
    </w:p>
    <w:p w14:paraId="7954358F" w14:textId="77777777" w:rsidR="00826736" w:rsidRDefault="00826736" w:rsidP="00826736">
      <w:pPr>
        <w:pStyle w:val="ListParagraph"/>
        <w:rPr>
          <w:rFonts w:ascii="Calibri" w:hAnsi="Calibri" w:cs="Calibri"/>
          <w:color w:val="0072CE"/>
          <w:szCs w:val="24"/>
        </w:rPr>
      </w:pPr>
    </w:p>
    <w:p w14:paraId="2E97ACD5" w14:textId="77777777" w:rsidR="00826736" w:rsidRPr="00826736" w:rsidRDefault="00826736" w:rsidP="00826736">
      <w:pPr>
        <w:pStyle w:val="BodyText"/>
        <w:numPr>
          <w:ilvl w:val="0"/>
          <w:numId w:val="5"/>
        </w:numPr>
        <w:rPr>
          <w:rFonts w:ascii="Calibri" w:hAnsi="Calibri" w:cs="Calibri"/>
          <w:color w:val="0072CE"/>
          <w:szCs w:val="24"/>
        </w:rPr>
      </w:pPr>
      <w:r>
        <w:rPr>
          <w:rFonts w:ascii="Calibri" w:hAnsi="Calibri" w:cs="Calibri"/>
          <w:color w:val="0072CE"/>
          <w:szCs w:val="24"/>
        </w:rPr>
        <w:t>Period electrical</w:t>
      </w:r>
      <w:r w:rsidRPr="00826736">
        <w:rPr>
          <w:rFonts w:ascii="Calibri" w:hAnsi="Calibri" w:cs="Calibri"/>
          <w:color w:val="0072CE"/>
          <w:szCs w:val="24"/>
        </w:rPr>
        <w:t xml:space="preserve"> testing and inspection reports</w:t>
      </w:r>
      <w:r w:rsidR="007278FF">
        <w:rPr>
          <w:rFonts w:ascii="Calibri" w:hAnsi="Calibri" w:cs="Calibri"/>
          <w:color w:val="0072CE"/>
          <w:szCs w:val="24"/>
        </w:rPr>
        <w:t>.</w:t>
      </w:r>
    </w:p>
    <w:p w14:paraId="0BCE20DA" w14:textId="77777777" w:rsidR="007A5880" w:rsidRDefault="007A5880" w:rsidP="007A5880">
      <w:pPr>
        <w:ind w:left="720" w:hanging="720"/>
        <w:jc w:val="both"/>
        <w:rPr>
          <w:rFonts w:ascii="Calibri" w:hAnsi="Calibri" w:cs="Calibri"/>
          <w:color w:val="0072CE"/>
          <w:szCs w:val="24"/>
        </w:rPr>
      </w:pPr>
    </w:p>
    <w:p w14:paraId="7DCF0AE2" w14:textId="77777777" w:rsidR="004F0B9F" w:rsidRPr="004F0B9F" w:rsidRDefault="004F0B9F" w:rsidP="004F0B9F">
      <w:pPr>
        <w:ind w:left="720" w:hanging="720"/>
        <w:jc w:val="both"/>
        <w:rPr>
          <w:rFonts w:ascii="Calibri" w:hAnsi="Calibri" w:cs="Calibri"/>
          <w:color w:val="0070C0"/>
          <w:szCs w:val="24"/>
        </w:rPr>
      </w:pPr>
      <w:r>
        <w:rPr>
          <w:rFonts w:ascii="Calibri" w:hAnsi="Calibri" w:cs="Calibri"/>
          <w:color w:val="0070C0"/>
          <w:szCs w:val="24"/>
        </w:rPr>
        <w:t>4.2</w:t>
      </w:r>
      <w:r>
        <w:rPr>
          <w:rFonts w:ascii="Calibri" w:hAnsi="Calibri" w:cs="Calibri"/>
          <w:color w:val="0070C0"/>
          <w:szCs w:val="24"/>
        </w:rPr>
        <w:tab/>
      </w:r>
      <w:r w:rsidRPr="004F0B9F">
        <w:rPr>
          <w:rFonts w:ascii="Calibri" w:hAnsi="Calibri" w:cs="Calibri"/>
          <w:color w:val="0070C0"/>
          <w:szCs w:val="24"/>
        </w:rPr>
        <w:t xml:space="preserve">An electrical installation is made up of all the fixed electrical wiring and equipment that is supplied from the point of the electricity meter and beyond. It includes the cables that are usually hidden in the fabric of the building (walls, floors and ceilings), accessories (sockets, switches and light fittings), and the consumer unit (fuse box) that contains all the fuses, circuit-breakers and residual current devices (RCDs).  </w:t>
      </w:r>
    </w:p>
    <w:p w14:paraId="0AE16914" w14:textId="77777777" w:rsidR="004F0B9F" w:rsidRPr="004F0B9F" w:rsidRDefault="004F0B9F" w:rsidP="004F0B9F">
      <w:pPr>
        <w:jc w:val="both"/>
        <w:rPr>
          <w:rFonts w:ascii="Calibri" w:hAnsi="Calibri" w:cs="Calibri"/>
          <w:color w:val="0070C0"/>
          <w:szCs w:val="24"/>
        </w:rPr>
      </w:pPr>
      <w:r w:rsidRPr="004F0B9F">
        <w:rPr>
          <w:rFonts w:ascii="Calibri" w:hAnsi="Calibri" w:cs="Calibri"/>
          <w:color w:val="0070C0"/>
          <w:szCs w:val="24"/>
        </w:rPr>
        <w:t xml:space="preserve"> </w:t>
      </w:r>
    </w:p>
    <w:p w14:paraId="0488EA2D" w14:textId="77777777" w:rsidR="004F0B9F" w:rsidRPr="004F0B9F" w:rsidRDefault="004F0B9F" w:rsidP="004F0B9F">
      <w:pPr>
        <w:ind w:left="720" w:hanging="720"/>
        <w:jc w:val="both"/>
        <w:rPr>
          <w:rFonts w:ascii="Calibri" w:hAnsi="Calibri" w:cs="Calibri"/>
          <w:color w:val="0070C0"/>
          <w:szCs w:val="24"/>
        </w:rPr>
      </w:pPr>
      <w:r w:rsidRPr="004F0B9F">
        <w:rPr>
          <w:rFonts w:ascii="Calibri" w:hAnsi="Calibri" w:cs="Calibri"/>
          <w:color w:val="0070C0"/>
          <w:szCs w:val="24"/>
        </w:rPr>
        <w:t xml:space="preserve">4.3 </w:t>
      </w:r>
      <w:r>
        <w:rPr>
          <w:rFonts w:ascii="Calibri" w:hAnsi="Calibri" w:cs="Calibri"/>
          <w:color w:val="0070C0"/>
          <w:szCs w:val="24"/>
        </w:rPr>
        <w:tab/>
      </w:r>
      <w:r w:rsidRPr="004F0B9F">
        <w:rPr>
          <w:rFonts w:ascii="Calibri" w:hAnsi="Calibri" w:cs="Calibri"/>
          <w:color w:val="0070C0"/>
          <w:szCs w:val="24"/>
        </w:rPr>
        <w:t xml:space="preserve">Electrical </w:t>
      </w:r>
      <w:r>
        <w:rPr>
          <w:rFonts w:ascii="Calibri" w:hAnsi="Calibri" w:cs="Calibri"/>
          <w:color w:val="0070C0"/>
          <w:szCs w:val="24"/>
        </w:rPr>
        <w:t xml:space="preserve">installations and </w:t>
      </w:r>
      <w:r w:rsidRPr="004F0B9F">
        <w:rPr>
          <w:rFonts w:ascii="Calibri" w:hAnsi="Calibri" w:cs="Calibri"/>
          <w:color w:val="0070C0"/>
          <w:szCs w:val="24"/>
        </w:rPr>
        <w:t xml:space="preserve">systems will be repaired, renewed, upgraded and tested in accordance with industry guidance and manufacturers’ recommendations.  </w:t>
      </w:r>
    </w:p>
    <w:p w14:paraId="138C85E2" w14:textId="77777777" w:rsidR="004F0B9F" w:rsidRPr="004F0B9F" w:rsidRDefault="004F0B9F" w:rsidP="004F0B9F">
      <w:pPr>
        <w:jc w:val="both"/>
        <w:rPr>
          <w:rFonts w:ascii="Calibri" w:hAnsi="Calibri" w:cs="Calibri"/>
          <w:color w:val="0070C0"/>
          <w:szCs w:val="24"/>
        </w:rPr>
      </w:pPr>
      <w:r w:rsidRPr="004F0B9F">
        <w:rPr>
          <w:rFonts w:ascii="Calibri" w:hAnsi="Calibri" w:cs="Calibri"/>
          <w:color w:val="0070C0"/>
          <w:szCs w:val="24"/>
        </w:rPr>
        <w:lastRenderedPageBreak/>
        <w:t xml:space="preserve"> </w:t>
      </w:r>
    </w:p>
    <w:p w14:paraId="10F8F829" w14:textId="4315CA07" w:rsidR="004F0B9F" w:rsidRPr="004F0B9F" w:rsidRDefault="004F0B9F" w:rsidP="004F0B9F">
      <w:pPr>
        <w:jc w:val="both"/>
        <w:rPr>
          <w:rFonts w:ascii="Calibri" w:hAnsi="Calibri" w:cs="Calibri"/>
          <w:color w:val="0070C0"/>
          <w:szCs w:val="24"/>
        </w:rPr>
      </w:pPr>
      <w:r w:rsidRPr="004F0B9F">
        <w:rPr>
          <w:rFonts w:ascii="Calibri" w:hAnsi="Calibri" w:cs="Calibri"/>
          <w:color w:val="0070C0"/>
          <w:szCs w:val="24"/>
        </w:rPr>
        <w:t xml:space="preserve">4.4 </w:t>
      </w:r>
      <w:r>
        <w:rPr>
          <w:rFonts w:ascii="Calibri" w:hAnsi="Calibri" w:cs="Calibri"/>
          <w:color w:val="0070C0"/>
          <w:szCs w:val="24"/>
        </w:rPr>
        <w:tab/>
      </w:r>
      <w:r w:rsidRPr="004F0B9F">
        <w:rPr>
          <w:rFonts w:ascii="Calibri" w:hAnsi="Calibri" w:cs="Calibri"/>
          <w:color w:val="0070C0"/>
          <w:szCs w:val="24"/>
        </w:rPr>
        <w:t xml:space="preserve">Typical installations and systems covered </w:t>
      </w:r>
      <w:r w:rsidR="007272D0" w:rsidRPr="004F0B9F">
        <w:rPr>
          <w:rFonts w:ascii="Calibri" w:hAnsi="Calibri" w:cs="Calibri"/>
          <w:color w:val="0070C0"/>
          <w:szCs w:val="24"/>
        </w:rPr>
        <w:t>include.</w:t>
      </w:r>
      <w:r w:rsidRPr="004F0B9F">
        <w:rPr>
          <w:rFonts w:ascii="Calibri" w:hAnsi="Calibri" w:cs="Calibri"/>
          <w:color w:val="0070C0"/>
          <w:szCs w:val="24"/>
        </w:rPr>
        <w:t xml:space="preserve"> </w:t>
      </w:r>
    </w:p>
    <w:p w14:paraId="3A54F431" w14:textId="77777777" w:rsidR="004F0B9F" w:rsidRDefault="004F0B9F" w:rsidP="004F0B9F">
      <w:pPr>
        <w:jc w:val="both"/>
        <w:rPr>
          <w:rFonts w:ascii="Calibri" w:hAnsi="Calibri" w:cs="Calibri"/>
          <w:color w:val="0070C0"/>
          <w:szCs w:val="24"/>
        </w:rPr>
      </w:pPr>
    </w:p>
    <w:p w14:paraId="6828D796" w14:textId="776FCA6F" w:rsidR="004F0B9F" w:rsidRDefault="004F0B9F" w:rsidP="004F0B9F">
      <w:pPr>
        <w:pStyle w:val="ListParagraph"/>
        <w:numPr>
          <w:ilvl w:val="0"/>
          <w:numId w:val="12"/>
        </w:numPr>
        <w:jc w:val="both"/>
        <w:rPr>
          <w:rFonts w:ascii="Calibri" w:hAnsi="Calibri" w:cs="Calibri"/>
          <w:color w:val="0070C0"/>
          <w:szCs w:val="24"/>
        </w:rPr>
      </w:pPr>
      <w:r>
        <w:rPr>
          <w:rFonts w:ascii="Calibri" w:hAnsi="Calibri" w:cs="Calibri"/>
          <w:color w:val="0070C0"/>
          <w:szCs w:val="24"/>
        </w:rPr>
        <w:t>D</w:t>
      </w:r>
      <w:r w:rsidRPr="004F0B9F">
        <w:rPr>
          <w:rFonts w:ascii="Calibri" w:hAnsi="Calibri" w:cs="Calibri"/>
          <w:color w:val="0070C0"/>
          <w:szCs w:val="24"/>
        </w:rPr>
        <w:t xml:space="preserve">omestic electrical </w:t>
      </w:r>
      <w:r w:rsidR="007272D0" w:rsidRPr="004F0B9F">
        <w:rPr>
          <w:rFonts w:ascii="Calibri" w:hAnsi="Calibri" w:cs="Calibri"/>
          <w:color w:val="0070C0"/>
          <w:szCs w:val="24"/>
        </w:rPr>
        <w:t>installation.</w:t>
      </w:r>
      <w:r w:rsidRPr="004F0B9F">
        <w:rPr>
          <w:rFonts w:ascii="Calibri" w:hAnsi="Calibri" w:cs="Calibri"/>
          <w:color w:val="0070C0"/>
          <w:szCs w:val="24"/>
        </w:rPr>
        <w:t xml:space="preserve">   </w:t>
      </w:r>
    </w:p>
    <w:p w14:paraId="01E382E4" w14:textId="5F9663B0" w:rsidR="004F0B9F" w:rsidRDefault="004F0B9F" w:rsidP="004F0B9F">
      <w:pPr>
        <w:pStyle w:val="ListParagraph"/>
        <w:numPr>
          <w:ilvl w:val="0"/>
          <w:numId w:val="12"/>
        </w:numPr>
        <w:jc w:val="both"/>
        <w:rPr>
          <w:rFonts w:ascii="Calibri" w:hAnsi="Calibri" w:cs="Calibri"/>
          <w:color w:val="0070C0"/>
          <w:szCs w:val="24"/>
        </w:rPr>
      </w:pPr>
      <w:r>
        <w:rPr>
          <w:rFonts w:ascii="Calibri" w:hAnsi="Calibri" w:cs="Calibri"/>
          <w:color w:val="0070C0"/>
          <w:szCs w:val="24"/>
        </w:rPr>
        <w:t>C</w:t>
      </w:r>
      <w:r w:rsidRPr="004F0B9F">
        <w:rPr>
          <w:rFonts w:ascii="Calibri" w:hAnsi="Calibri" w:cs="Calibri"/>
          <w:color w:val="0070C0"/>
          <w:szCs w:val="24"/>
        </w:rPr>
        <w:t>omm</w:t>
      </w:r>
      <w:r>
        <w:rPr>
          <w:rFonts w:ascii="Calibri" w:hAnsi="Calibri" w:cs="Calibri"/>
          <w:color w:val="0070C0"/>
          <w:szCs w:val="24"/>
        </w:rPr>
        <w:t>unal</w:t>
      </w:r>
      <w:r w:rsidR="002210F1">
        <w:rPr>
          <w:rFonts w:ascii="Calibri" w:hAnsi="Calibri" w:cs="Calibri"/>
          <w:color w:val="0070C0"/>
          <w:szCs w:val="24"/>
        </w:rPr>
        <w:t xml:space="preserve"> (non-</w:t>
      </w:r>
      <w:r w:rsidR="00B07EE2">
        <w:rPr>
          <w:rFonts w:ascii="Calibri" w:hAnsi="Calibri" w:cs="Calibri"/>
          <w:color w:val="0070C0"/>
          <w:szCs w:val="24"/>
        </w:rPr>
        <w:t>domestic)</w:t>
      </w:r>
      <w:r>
        <w:rPr>
          <w:rFonts w:ascii="Calibri" w:hAnsi="Calibri" w:cs="Calibri"/>
          <w:color w:val="0070C0"/>
          <w:szCs w:val="24"/>
        </w:rPr>
        <w:t xml:space="preserve"> landlord electrical </w:t>
      </w:r>
      <w:r w:rsidR="007272D0">
        <w:rPr>
          <w:rFonts w:ascii="Calibri" w:hAnsi="Calibri" w:cs="Calibri"/>
          <w:color w:val="0070C0"/>
          <w:szCs w:val="24"/>
        </w:rPr>
        <w:t>installations.</w:t>
      </w:r>
      <w:r>
        <w:rPr>
          <w:rFonts w:ascii="Calibri" w:hAnsi="Calibri" w:cs="Calibri"/>
          <w:color w:val="0070C0"/>
          <w:szCs w:val="24"/>
        </w:rPr>
        <w:t xml:space="preserve">   </w:t>
      </w:r>
    </w:p>
    <w:p w14:paraId="10211FCD" w14:textId="065BAC41" w:rsidR="004F0B9F" w:rsidRDefault="004F0B9F" w:rsidP="004F0B9F">
      <w:pPr>
        <w:pStyle w:val="ListParagraph"/>
        <w:numPr>
          <w:ilvl w:val="0"/>
          <w:numId w:val="12"/>
        </w:numPr>
        <w:jc w:val="both"/>
        <w:rPr>
          <w:rFonts w:ascii="Calibri" w:hAnsi="Calibri" w:cs="Calibri"/>
          <w:color w:val="0070C0"/>
          <w:szCs w:val="24"/>
        </w:rPr>
      </w:pPr>
      <w:r>
        <w:rPr>
          <w:rFonts w:ascii="Calibri" w:hAnsi="Calibri" w:cs="Calibri"/>
          <w:color w:val="0070C0"/>
          <w:szCs w:val="24"/>
        </w:rPr>
        <w:t>E</w:t>
      </w:r>
      <w:r w:rsidRPr="004F0B9F">
        <w:rPr>
          <w:rFonts w:ascii="Calibri" w:hAnsi="Calibri" w:cs="Calibri"/>
          <w:color w:val="0070C0"/>
          <w:szCs w:val="24"/>
        </w:rPr>
        <w:t>lectric heating systems</w:t>
      </w:r>
      <w:r w:rsidR="007278FF">
        <w:rPr>
          <w:rFonts w:ascii="Calibri" w:hAnsi="Calibri" w:cs="Calibri"/>
          <w:color w:val="0070C0"/>
          <w:szCs w:val="24"/>
        </w:rPr>
        <w:t xml:space="preserve">, </w:t>
      </w:r>
    </w:p>
    <w:p w14:paraId="61CDAD13" w14:textId="77777777" w:rsidR="004F0B9F" w:rsidRPr="004F0B9F" w:rsidRDefault="004F0B9F" w:rsidP="004F0B9F">
      <w:pPr>
        <w:pStyle w:val="ListParagraph"/>
        <w:numPr>
          <w:ilvl w:val="0"/>
          <w:numId w:val="12"/>
        </w:numPr>
        <w:jc w:val="both"/>
        <w:rPr>
          <w:rFonts w:ascii="Calibri" w:hAnsi="Calibri" w:cs="Calibri"/>
          <w:color w:val="0070C0"/>
          <w:szCs w:val="24"/>
        </w:rPr>
      </w:pPr>
      <w:r>
        <w:rPr>
          <w:rFonts w:ascii="Calibri" w:hAnsi="Calibri" w:cs="Calibri"/>
          <w:color w:val="0070C0"/>
          <w:szCs w:val="24"/>
        </w:rPr>
        <w:t>P</w:t>
      </w:r>
      <w:r w:rsidRPr="004F0B9F">
        <w:rPr>
          <w:rFonts w:ascii="Calibri" w:hAnsi="Calibri" w:cs="Calibri"/>
          <w:color w:val="0070C0"/>
          <w:szCs w:val="24"/>
        </w:rPr>
        <w:t>ortable</w:t>
      </w:r>
      <w:r w:rsidR="00430845">
        <w:rPr>
          <w:rFonts w:ascii="Calibri" w:hAnsi="Calibri" w:cs="Calibri"/>
          <w:color w:val="0070C0"/>
          <w:szCs w:val="24"/>
        </w:rPr>
        <w:t xml:space="preserve"> electrical</w:t>
      </w:r>
      <w:r w:rsidRPr="004F0B9F">
        <w:rPr>
          <w:rFonts w:ascii="Calibri" w:hAnsi="Calibri" w:cs="Calibri"/>
          <w:color w:val="0070C0"/>
          <w:szCs w:val="24"/>
        </w:rPr>
        <w:t xml:space="preserve"> equipment owned by the organi</w:t>
      </w:r>
      <w:r w:rsidR="00430845">
        <w:rPr>
          <w:rFonts w:ascii="Calibri" w:hAnsi="Calibri" w:cs="Calibri"/>
          <w:color w:val="0070C0"/>
          <w:szCs w:val="24"/>
        </w:rPr>
        <w:t>s</w:t>
      </w:r>
      <w:r w:rsidR="00691B4D">
        <w:rPr>
          <w:rFonts w:ascii="Calibri" w:hAnsi="Calibri" w:cs="Calibri"/>
          <w:color w:val="0070C0"/>
          <w:szCs w:val="24"/>
        </w:rPr>
        <w:t>ation</w:t>
      </w:r>
      <w:r w:rsidR="007278FF">
        <w:rPr>
          <w:rFonts w:ascii="Calibri" w:hAnsi="Calibri" w:cs="Calibri"/>
          <w:color w:val="0070C0"/>
          <w:szCs w:val="24"/>
        </w:rPr>
        <w:t>.</w:t>
      </w:r>
    </w:p>
    <w:p w14:paraId="2A75AC30" w14:textId="77777777" w:rsidR="004F0B9F" w:rsidRPr="004F0B9F" w:rsidRDefault="004F0B9F" w:rsidP="004F0B9F">
      <w:pPr>
        <w:jc w:val="both"/>
        <w:rPr>
          <w:rFonts w:ascii="Calibri" w:hAnsi="Calibri" w:cs="Calibri"/>
          <w:color w:val="0070C0"/>
          <w:szCs w:val="24"/>
        </w:rPr>
      </w:pPr>
      <w:r w:rsidRPr="004F0B9F">
        <w:rPr>
          <w:rFonts w:ascii="Calibri" w:hAnsi="Calibri" w:cs="Calibri"/>
          <w:color w:val="0070C0"/>
          <w:szCs w:val="24"/>
        </w:rPr>
        <w:t xml:space="preserve"> </w:t>
      </w:r>
    </w:p>
    <w:p w14:paraId="7F5B71B2" w14:textId="77777777" w:rsidR="004F0B9F" w:rsidRPr="004F0B9F" w:rsidRDefault="004F0B9F" w:rsidP="004F0B9F">
      <w:pPr>
        <w:ind w:left="720" w:hanging="720"/>
        <w:jc w:val="both"/>
        <w:rPr>
          <w:rFonts w:ascii="Calibri" w:hAnsi="Calibri" w:cs="Calibri"/>
          <w:color w:val="0070C0"/>
          <w:szCs w:val="24"/>
        </w:rPr>
      </w:pPr>
      <w:r>
        <w:rPr>
          <w:rFonts w:ascii="Calibri" w:hAnsi="Calibri" w:cs="Calibri"/>
          <w:color w:val="0070C0"/>
          <w:szCs w:val="24"/>
        </w:rPr>
        <w:t>4.5</w:t>
      </w:r>
      <w:r>
        <w:rPr>
          <w:rFonts w:ascii="Calibri" w:hAnsi="Calibri" w:cs="Calibri"/>
          <w:color w:val="0070C0"/>
          <w:szCs w:val="24"/>
        </w:rPr>
        <w:tab/>
      </w:r>
      <w:r w:rsidRPr="004F0B9F">
        <w:rPr>
          <w:rFonts w:ascii="Calibri" w:hAnsi="Calibri" w:cs="Calibri"/>
          <w:color w:val="0070C0"/>
          <w:szCs w:val="24"/>
        </w:rPr>
        <w:t xml:space="preserve">Only appropriately skilled and competent persons will carry out electrical inspection and testing. A person shall be deemed skilled to carry out the appropriate inspection and testing only if they have sufficient qualification, knowledge and experience. </w:t>
      </w:r>
    </w:p>
    <w:p w14:paraId="7225A5B5" w14:textId="77777777" w:rsidR="004F0B9F" w:rsidRPr="004F0B9F" w:rsidRDefault="004F0B9F" w:rsidP="004F0B9F">
      <w:pPr>
        <w:jc w:val="both"/>
        <w:rPr>
          <w:rFonts w:ascii="Calibri" w:hAnsi="Calibri" w:cs="Calibri"/>
          <w:color w:val="0070C0"/>
          <w:szCs w:val="24"/>
        </w:rPr>
      </w:pPr>
      <w:r w:rsidRPr="004F0B9F">
        <w:rPr>
          <w:rFonts w:ascii="Calibri" w:hAnsi="Calibri" w:cs="Calibri"/>
          <w:color w:val="0070C0"/>
          <w:szCs w:val="24"/>
        </w:rPr>
        <w:t xml:space="preserve"> </w:t>
      </w:r>
    </w:p>
    <w:p w14:paraId="29530E43" w14:textId="77777777" w:rsidR="004F0B9F" w:rsidRDefault="004F0B9F" w:rsidP="004F0B9F">
      <w:pPr>
        <w:ind w:left="720" w:hanging="720"/>
        <w:jc w:val="both"/>
        <w:rPr>
          <w:rFonts w:ascii="Calibri" w:hAnsi="Calibri" w:cs="Calibri"/>
          <w:color w:val="0070C0"/>
          <w:szCs w:val="24"/>
        </w:rPr>
      </w:pPr>
      <w:r>
        <w:rPr>
          <w:rFonts w:ascii="Calibri" w:hAnsi="Calibri" w:cs="Calibri"/>
          <w:color w:val="0070C0"/>
          <w:szCs w:val="24"/>
        </w:rPr>
        <w:t>4.6</w:t>
      </w:r>
      <w:r>
        <w:rPr>
          <w:rFonts w:ascii="Calibri" w:hAnsi="Calibri" w:cs="Calibri"/>
          <w:color w:val="0070C0"/>
          <w:szCs w:val="24"/>
        </w:rPr>
        <w:tab/>
      </w:r>
      <w:r w:rsidRPr="004F0B9F">
        <w:rPr>
          <w:rFonts w:ascii="Calibri" w:hAnsi="Calibri" w:cs="Calibri"/>
          <w:color w:val="0070C0"/>
          <w:szCs w:val="24"/>
        </w:rPr>
        <w:t xml:space="preserve">It is the responsibility of those undertaking inspection, testing, installation and repair to:  </w:t>
      </w:r>
    </w:p>
    <w:p w14:paraId="7256DD67" w14:textId="44FC53A9" w:rsidR="004F0B9F" w:rsidRDefault="004F0B9F" w:rsidP="004F0B9F">
      <w:pPr>
        <w:pStyle w:val="ListParagraph"/>
        <w:numPr>
          <w:ilvl w:val="0"/>
          <w:numId w:val="13"/>
        </w:numPr>
        <w:jc w:val="both"/>
        <w:rPr>
          <w:rFonts w:ascii="Calibri" w:hAnsi="Calibri" w:cs="Calibri"/>
          <w:color w:val="0070C0"/>
          <w:szCs w:val="24"/>
        </w:rPr>
      </w:pPr>
      <w:r>
        <w:rPr>
          <w:rFonts w:ascii="Calibri" w:hAnsi="Calibri" w:cs="Calibri"/>
          <w:color w:val="0070C0"/>
          <w:szCs w:val="24"/>
        </w:rPr>
        <w:t>E</w:t>
      </w:r>
      <w:r w:rsidRPr="004F0B9F">
        <w:rPr>
          <w:rFonts w:ascii="Calibri" w:hAnsi="Calibri" w:cs="Calibri"/>
          <w:color w:val="0070C0"/>
          <w:szCs w:val="24"/>
        </w:rPr>
        <w:t xml:space="preserve">nsure no danger occurs to any </w:t>
      </w:r>
      <w:r w:rsidR="007272D0" w:rsidRPr="004F0B9F">
        <w:rPr>
          <w:rFonts w:ascii="Calibri" w:hAnsi="Calibri" w:cs="Calibri"/>
          <w:color w:val="0070C0"/>
          <w:szCs w:val="24"/>
        </w:rPr>
        <w:t>person.</w:t>
      </w:r>
      <w:r w:rsidRPr="004F0B9F">
        <w:rPr>
          <w:rFonts w:ascii="Calibri" w:hAnsi="Calibri" w:cs="Calibri"/>
          <w:color w:val="0070C0"/>
          <w:szCs w:val="24"/>
        </w:rPr>
        <w:t xml:space="preserve">  </w:t>
      </w:r>
    </w:p>
    <w:p w14:paraId="0978BA0C" w14:textId="01CD0192" w:rsidR="004F0B9F" w:rsidRDefault="004F0B9F" w:rsidP="004F0B9F">
      <w:pPr>
        <w:pStyle w:val="ListParagraph"/>
        <w:numPr>
          <w:ilvl w:val="0"/>
          <w:numId w:val="13"/>
        </w:numPr>
        <w:jc w:val="both"/>
        <w:rPr>
          <w:rFonts w:ascii="Calibri" w:hAnsi="Calibri" w:cs="Calibri"/>
          <w:color w:val="0070C0"/>
          <w:szCs w:val="24"/>
        </w:rPr>
      </w:pPr>
      <w:r>
        <w:rPr>
          <w:rFonts w:ascii="Calibri" w:hAnsi="Calibri" w:cs="Calibri"/>
          <w:color w:val="0070C0"/>
          <w:szCs w:val="24"/>
        </w:rPr>
        <w:t>E</w:t>
      </w:r>
      <w:r w:rsidRPr="004F0B9F">
        <w:rPr>
          <w:rFonts w:ascii="Calibri" w:hAnsi="Calibri" w:cs="Calibri"/>
          <w:color w:val="0070C0"/>
          <w:szCs w:val="24"/>
        </w:rPr>
        <w:t xml:space="preserve">nsure </w:t>
      </w:r>
      <w:r>
        <w:rPr>
          <w:rFonts w:ascii="Calibri" w:hAnsi="Calibri" w:cs="Calibri"/>
          <w:color w:val="0070C0"/>
          <w:szCs w:val="24"/>
        </w:rPr>
        <w:t xml:space="preserve">no damage occurs to </w:t>
      </w:r>
      <w:r w:rsidR="007272D0">
        <w:rPr>
          <w:rFonts w:ascii="Calibri" w:hAnsi="Calibri" w:cs="Calibri"/>
          <w:color w:val="0070C0"/>
          <w:szCs w:val="24"/>
        </w:rPr>
        <w:t>property.</w:t>
      </w:r>
      <w:r>
        <w:rPr>
          <w:rFonts w:ascii="Calibri" w:hAnsi="Calibri" w:cs="Calibri"/>
          <w:color w:val="0070C0"/>
          <w:szCs w:val="24"/>
        </w:rPr>
        <w:t xml:space="preserve">  </w:t>
      </w:r>
    </w:p>
    <w:p w14:paraId="77861B20" w14:textId="199D9AAD" w:rsidR="004F0B9F" w:rsidRDefault="004F0B9F" w:rsidP="004F0B9F">
      <w:pPr>
        <w:pStyle w:val="ListParagraph"/>
        <w:numPr>
          <w:ilvl w:val="0"/>
          <w:numId w:val="13"/>
        </w:numPr>
        <w:jc w:val="both"/>
        <w:rPr>
          <w:rFonts w:ascii="Calibri" w:hAnsi="Calibri" w:cs="Calibri"/>
          <w:color w:val="0070C0"/>
          <w:szCs w:val="24"/>
        </w:rPr>
      </w:pPr>
      <w:r>
        <w:rPr>
          <w:rFonts w:ascii="Calibri" w:hAnsi="Calibri" w:cs="Calibri"/>
          <w:color w:val="0070C0"/>
          <w:szCs w:val="24"/>
        </w:rPr>
        <w:t>C</w:t>
      </w:r>
      <w:r w:rsidRPr="004F0B9F">
        <w:rPr>
          <w:rFonts w:ascii="Calibri" w:hAnsi="Calibri" w:cs="Calibri"/>
          <w:color w:val="0070C0"/>
          <w:szCs w:val="24"/>
        </w:rPr>
        <w:t>ompare the inspection and testing resu</w:t>
      </w:r>
      <w:r>
        <w:rPr>
          <w:rFonts w:ascii="Calibri" w:hAnsi="Calibri" w:cs="Calibri"/>
          <w:color w:val="0070C0"/>
          <w:szCs w:val="24"/>
        </w:rPr>
        <w:t xml:space="preserve">lts with the design </w:t>
      </w:r>
      <w:r w:rsidR="007272D0">
        <w:rPr>
          <w:rFonts w:ascii="Calibri" w:hAnsi="Calibri" w:cs="Calibri"/>
          <w:color w:val="0070C0"/>
          <w:szCs w:val="24"/>
        </w:rPr>
        <w:t>criteria.</w:t>
      </w:r>
      <w:r>
        <w:rPr>
          <w:rFonts w:ascii="Calibri" w:hAnsi="Calibri" w:cs="Calibri"/>
          <w:color w:val="0070C0"/>
          <w:szCs w:val="24"/>
        </w:rPr>
        <w:t xml:space="preserve">  </w:t>
      </w:r>
    </w:p>
    <w:p w14:paraId="6ECB8060" w14:textId="12AFFC0D" w:rsidR="004F0B9F" w:rsidRDefault="004F0B9F" w:rsidP="004F0B9F">
      <w:pPr>
        <w:pStyle w:val="ListParagraph"/>
        <w:numPr>
          <w:ilvl w:val="0"/>
          <w:numId w:val="13"/>
        </w:numPr>
        <w:jc w:val="both"/>
        <w:rPr>
          <w:rFonts w:ascii="Calibri" w:hAnsi="Calibri" w:cs="Calibri"/>
          <w:color w:val="0070C0"/>
          <w:szCs w:val="24"/>
        </w:rPr>
      </w:pPr>
      <w:r>
        <w:rPr>
          <w:rFonts w:ascii="Calibri" w:hAnsi="Calibri" w:cs="Calibri"/>
          <w:color w:val="0070C0"/>
          <w:szCs w:val="24"/>
        </w:rPr>
        <w:t>T</w:t>
      </w:r>
      <w:r w:rsidRPr="004F0B9F">
        <w:rPr>
          <w:rFonts w:ascii="Calibri" w:hAnsi="Calibri" w:cs="Calibri"/>
          <w:color w:val="0070C0"/>
          <w:szCs w:val="24"/>
        </w:rPr>
        <w:t xml:space="preserve">ake a view on the condition of the installation and advise </w:t>
      </w:r>
      <w:r>
        <w:rPr>
          <w:rFonts w:ascii="Calibri" w:hAnsi="Calibri" w:cs="Calibri"/>
          <w:color w:val="0070C0"/>
          <w:szCs w:val="24"/>
        </w:rPr>
        <w:t xml:space="preserve">to Arches </w:t>
      </w:r>
      <w:r w:rsidRPr="004F0B9F">
        <w:rPr>
          <w:rFonts w:ascii="Calibri" w:hAnsi="Calibri" w:cs="Calibri"/>
          <w:color w:val="0070C0"/>
          <w:szCs w:val="24"/>
        </w:rPr>
        <w:t>on any remedial works</w:t>
      </w:r>
      <w:r>
        <w:rPr>
          <w:rFonts w:ascii="Calibri" w:hAnsi="Calibri" w:cs="Calibri"/>
          <w:color w:val="0070C0"/>
          <w:szCs w:val="24"/>
        </w:rPr>
        <w:t xml:space="preserve"> and their relevant </w:t>
      </w:r>
      <w:r w:rsidR="007272D0">
        <w:rPr>
          <w:rFonts w:ascii="Calibri" w:hAnsi="Calibri" w:cs="Calibri"/>
          <w:color w:val="0070C0"/>
          <w:szCs w:val="24"/>
        </w:rPr>
        <w:t>priority.</w:t>
      </w:r>
      <w:r>
        <w:rPr>
          <w:rFonts w:ascii="Calibri" w:hAnsi="Calibri" w:cs="Calibri"/>
          <w:color w:val="0070C0"/>
          <w:szCs w:val="24"/>
        </w:rPr>
        <w:t xml:space="preserve">  </w:t>
      </w:r>
    </w:p>
    <w:p w14:paraId="1008D67E" w14:textId="19E4CC7B" w:rsidR="004F0B9F" w:rsidRDefault="004F0B9F" w:rsidP="004F0B9F">
      <w:pPr>
        <w:pStyle w:val="ListParagraph"/>
        <w:numPr>
          <w:ilvl w:val="0"/>
          <w:numId w:val="13"/>
        </w:numPr>
        <w:jc w:val="both"/>
        <w:rPr>
          <w:rFonts w:ascii="Calibri" w:hAnsi="Calibri" w:cs="Calibri"/>
          <w:color w:val="0070C0"/>
          <w:szCs w:val="24"/>
        </w:rPr>
      </w:pPr>
      <w:r>
        <w:rPr>
          <w:rFonts w:ascii="Calibri" w:hAnsi="Calibri" w:cs="Calibri"/>
          <w:color w:val="0070C0"/>
          <w:szCs w:val="24"/>
        </w:rPr>
        <w:t>I</w:t>
      </w:r>
      <w:r w:rsidRPr="004F0B9F">
        <w:rPr>
          <w:rFonts w:ascii="Calibri" w:hAnsi="Calibri" w:cs="Calibri"/>
          <w:color w:val="0070C0"/>
          <w:szCs w:val="24"/>
        </w:rPr>
        <w:t>n the event of a dangerous situation, make safe and immediately provide a recommendati</w:t>
      </w:r>
      <w:r>
        <w:rPr>
          <w:rFonts w:ascii="Calibri" w:hAnsi="Calibri" w:cs="Calibri"/>
          <w:color w:val="0070C0"/>
          <w:szCs w:val="24"/>
        </w:rPr>
        <w:t>on to the responsible person</w:t>
      </w:r>
      <w:r w:rsidR="007278FF">
        <w:rPr>
          <w:rFonts w:ascii="Calibri" w:hAnsi="Calibri" w:cs="Calibri"/>
          <w:color w:val="0070C0"/>
          <w:szCs w:val="24"/>
        </w:rPr>
        <w:t xml:space="preserve">, </w:t>
      </w:r>
      <w:r w:rsidR="007272D0">
        <w:rPr>
          <w:rFonts w:ascii="Calibri" w:hAnsi="Calibri" w:cs="Calibri"/>
          <w:color w:val="0070C0"/>
          <w:szCs w:val="24"/>
        </w:rPr>
        <w:t>and.</w:t>
      </w:r>
      <w:r>
        <w:rPr>
          <w:rFonts w:ascii="Calibri" w:hAnsi="Calibri" w:cs="Calibri"/>
          <w:color w:val="0070C0"/>
          <w:szCs w:val="24"/>
        </w:rPr>
        <w:t xml:space="preserve">  </w:t>
      </w:r>
    </w:p>
    <w:p w14:paraId="3E195DBD" w14:textId="77777777" w:rsidR="004F0B9F" w:rsidRPr="004F0B9F" w:rsidRDefault="004F0B9F" w:rsidP="004F0B9F">
      <w:pPr>
        <w:pStyle w:val="ListParagraph"/>
        <w:numPr>
          <w:ilvl w:val="0"/>
          <w:numId w:val="13"/>
        </w:numPr>
        <w:jc w:val="both"/>
        <w:rPr>
          <w:rFonts w:ascii="Calibri" w:hAnsi="Calibri" w:cs="Calibri"/>
          <w:color w:val="0070C0"/>
          <w:szCs w:val="24"/>
        </w:rPr>
      </w:pPr>
      <w:r>
        <w:rPr>
          <w:rFonts w:ascii="Calibri" w:hAnsi="Calibri" w:cs="Calibri"/>
          <w:color w:val="0070C0"/>
          <w:szCs w:val="24"/>
        </w:rPr>
        <w:t>I</w:t>
      </w:r>
      <w:r w:rsidRPr="004F0B9F">
        <w:rPr>
          <w:rFonts w:ascii="Calibri" w:hAnsi="Calibri" w:cs="Calibri"/>
          <w:color w:val="0070C0"/>
          <w:szCs w:val="24"/>
        </w:rPr>
        <w:t xml:space="preserve">ssue appropriate certification, following review by a qualifying supervisor where appropriate and keep necessary records.  </w:t>
      </w:r>
    </w:p>
    <w:p w14:paraId="6E2DFDD0" w14:textId="77777777" w:rsidR="004F0B9F" w:rsidRPr="004F0B9F" w:rsidRDefault="004F0B9F" w:rsidP="004F0B9F">
      <w:pPr>
        <w:jc w:val="both"/>
        <w:rPr>
          <w:rFonts w:ascii="Calibri" w:hAnsi="Calibri" w:cs="Calibri"/>
          <w:color w:val="0070C0"/>
          <w:szCs w:val="24"/>
        </w:rPr>
      </w:pPr>
      <w:r w:rsidRPr="004F0B9F">
        <w:rPr>
          <w:rFonts w:ascii="Calibri" w:hAnsi="Calibri" w:cs="Calibri"/>
          <w:color w:val="0070C0"/>
          <w:szCs w:val="24"/>
        </w:rPr>
        <w:t xml:space="preserve"> </w:t>
      </w:r>
    </w:p>
    <w:p w14:paraId="756F12D0" w14:textId="77777777" w:rsidR="005D4186" w:rsidRDefault="004F0B9F" w:rsidP="004F0B9F">
      <w:pPr>
        <w:ind w:left="709" w:hanging="709"/>
        <w:jc w:val="both"/>
        <w:rPr>
          <w:rFonts w:ascii="Calibri" w:hAnsi="Calibri" w:cs="Calibri"/>
          <w:color w:val="0070C0"/>
          <w:szCs w:val="24"/>
        </w:rPr>
      </w:pPr>
      <w:r>
        <w:rPr>
          <w:rFonts w:ascii="Calibri" w:hAnsi="Calibri" w:cs="Calibri"/>
          <w:color w:val="0070C0"/>
          <w:szCs w:val="24"/>
        </w:rPr>
        <w:t>4.7</w:t>
      </w:r>
      <w:r>
        <w:rPr>
          <w:rFonts w:ascii="Calibri" w:hAnsi="Calibri" w:cs="Calibri"/>
          <w:color w:val="0070C0"/>
          <w:szCs w:val="24"/>
        </w:rPr>
        <w:tab/>
      </w:r>
      <w:r w:rsidR="00691B4D">
        <w:rPr>
          <w:rFonts w:ascii="Calibri" w:hAnsi="Calibri" w:cs="Calibri"/>
          <w:color w:val="0070C0"/>
          <w:szCs w:val="24"/>
        </w:rPr>
        <w:tab/>
      </w:r>
      <w:r w:rsidR="005D4186">
        <w:rPr>
          <w:rFonts w:ascii="Calibri" w:hAnsi="Calibri" w:cs="Calibri"/>
          <w:color w:val="0070C0"/>
          <w:szCs w:val="24"/>
        </w:rPr>
        <w:t>We will:</w:t>
      </w:r>
    </w:p>
    <w:p w14:paraId="4131B850" w14:textId="77777777" w:rsidR="005D4186" w:rsidRDefault="005D4186" w:rsidP="004F0B9F">
      <w:pPr>
        <w:ind w:left="709" w:hanging="709"/>
        <w:jc w:val="both"/>
        <w:rPr>
          <w:rFonts w:ascii="Calibri" w:hAnsi="Calibri" w:cs="Calibri"/>
          <w:color w:val="0070C0"/>
          <w:szCs w:val="24"/>
        </w:rPr>
      </w:pPr>
    </w:p>
    <w:p w14:paraId="2B78AD8E" w14:textId="599B33E8" w:rsidR="004F0B9F" w:rsidRPr="005D4186" w:rsidRDefault="005D4186" w:rsidP="005D4186">
      <w:pPr>
        <w:pStyle w:val="ListParagraph"/>
        <w:numPr>
          <w:ilvl w:val="0"/>
          <w:numId w:val="14"/>
        </w:numPr>
        <w:jc w:val="both"/>
        <w:rPr>
          <w:rFonts w:ascii="Calibri" w:hAnsi="Calibri" w:cs="Calibri"/>
          <w:color w:val="0070C0"/>
          <w:szCs w:val="24"/>
        </w:rPr>
      </w:pPr>
      <w:r>
        <w:rPr>
          <w:rFonts w:ascii="Calibri" w:hAnsi="Calibri" w:cs="Calibri"/>
          <w:color w:val="0070C0"/>
          <w:szCs w:val="24"/>
        </w:rPr>
        <w:t>E</w:t>
      </w:r>
      <w:r w:rsidR="004F0B9F" w:rsidRPr="005D4186">
        <w:rPr>
          <w:rFonts w:ascii="Calibri" w:hAnsi="Calibri" w:cs="Calibri"/>
          <w:color w:val="0070C0"/>
          <w:szCs w:val="24"/>
        </w:rPr>
        <w:t xml:space="preserve">nsure that all our homes and communal installations are tested in accordance with the </w:t>
      </w:r>
      <w:r w:rsidRPr="005D4186">
        <w:rPr>
          <w:rFonts w:ascii="Calibri" w:hAnsi="Calibri" w:cs="Calibri"/>
          <w:color w:val="0070C0"/>
          <w:szCs w:val="24"/>
        </w:rPr>
        <w:t>Institute</w:t>
      </w:r>
      <w:r w:rsidR="004F0B9F" w:rsidRPr="005D4186">
        <w:rPr>
          <w:rFonts w:ascii="Calibri" w:hAnsi="Calibri" w:cs="Calibri"/>
          <w:color w:val="0070C0"/>
          <w:szCs w:val="24"/>
        </w:rPr>
        <w:t xml:space="preserve"> of Engineering Technology (IET)</w:t>
      </w:r>
      <w:r w:rsidR="002C1296">
        <w:rPr>
          <w:rFonts w:ascii="Calibri" w:hAnsi="Calibri" w:cs="Calibri"/>
          <w:color w:val="0070C0"/>
          <w:szCs w:val="24"/>
        </w:rPr>
        <w:t xml:space="preserve"> </w:t>
      </w:r>
      <w:r w:rsidR="004F0B9F" w:rsidRPr="005D4186">
        <w:rPr>
          <w:rFonts w:ascii="Calibri" w:hAnsi="Calibri" w:cs="Calibri"/>
          <w:color w:val="0070C0"/>
          <w:szCs w:val="24"/>
        </w:rPr>
        <w:t xml:space="preserve">Regulation statutory </w:t>
      </w:r>
      <w:r w:rsidR="007272D0" w:rsidRPr="005D4186">
        <w:rPr>
          <w:rFonts w:ascii="Calibri" w:hAnsi="Calibri" w:cs="Calibri"/>
          <w:color w:val="0070C0"/>
          <w:szCs w:val="24"/>
        </w:rPr>
        <w:t>timescales</w:t>
      </w:r>
      <w:r w:rsidR="007272D0">
        <w:rPr>
          <w:rFonts w:ascii="Calibri" w:hAnsi="Calibri" w:cs="Calibri"/>
          <w:color w:val="0070C0"/>
          <w:szCs w:val="24"/>
        </w:rPr>
        <w:t>.</w:t>
      </w:r>
    </w:p>
    <w:p w14:paraId="4FA6E7EB" w14:textId="77777777" w:rsidR="004F0B9F" w:rsidRDefault="004F0B9F" w:rsidP="004F0B9F">
      <w:pPr>
        <w:ind w:left="1080" w:hanging="1080"/>
        <w:jc w:val="both"/>
        <w:rPr>
          <w:rFonts w:ascii="Calibri" w:hAnsi="Calibri" w:cs="Calibri"/>
          <w:color w:val="0070C0"/>
          <w:szCs w:val="24"/>
        </w:rPr>
      </w:pPr>
    </w:p>
    <w:p w14:paraId="511BF936" w14:textId="024BD2D6" w:rsidR="004F0B9F" w:rsidRPr="005D4186" w:rsidRDefault="005D4186" w:rsidP="005D4186">
      <w:pPr>
        <w:pStyle w:val="ListParagraph"/>
        <w:numPr>
          <w:ilvl w:val="0"/>
          <w:numId w:val="14"/>
        </w:numPr>
        <w:jc w:val="both"/>
        <w:rPr>
          <w:rFonts w:ascii="Calibri" w:hAnsi="Calibri" w:cs="Calibri"/>
          <w:color w:val="0070C0"/>
          <w:szCs w:val="24"/>
        </w:rPr>
      </w:pPr>
      <w:r>
        <w:rPr>
          <w:rFonts w:ascii="Calibri" w:hAnsi="Calibri" w:cs="Calibri"/>
          <w:color w:val="0070C0"/>
          <w:szCs w:val="24"/>
        </w:rPr>
        <w:t>T</w:t>
      </w:r>
      <w:r w:rsidR="004F0B9F" w:rsidRPr="005D4186">
        <w:rPr>
          <w:rFonts w:ascii="Calibri" w:hAnsi="Calibri" w:cs="Calibri"/>
          <w:color w:val="0070C0"/>
          <w:szCs w:val="24"/>
        </w:rPr>
        <w:t xml:space="preserve">est and issue appropriate certification prior to the reletting of our </w:t>
      </w:r>
      <w:r w:rsidR="007272D0" w:rsidRPr="005D4186">
        <w:rPr>
          <w:rFonts w:ascii="Calibri" w:hAnsi="Calibri" w:cs="Calibri"/>
          <w:color w:val="0070C0"/>
          <w:szCs w:val="24"/>
        </w:rPr>
        <w:t>properties</w:t>
      </w:r>
      <w:r w:rsidR="007272D0">
        <w:rPr>
          <w:rFonts w:ascii="Calibri" w:hAnsi="Calibri" w:cs="Calibri"/>
          <w:color w:val="0070C0"/>
          <w:szCs w:val="24"/>
        </w:rPr>
        <w:t>.</w:t>
      </w:r>
      <w:r w:rsidR="004F0B9F" w:rsidRPr="005D4186">
        <w:rPr>
          <w:rFonts w:ascii="Calibri" w:hAnsi="Calibri" w:cs="Calibri"/>
          <w:color w:val="0070C0"/>
          <w:szCs w:val="24"/>
        </w:rPr>
        <w:t xml:space="preserve"> </w:t>
      </w:r>
    </w:p>
    <w:p w14:paraId="39347A76" w14:textId="77777777" w:rsidR="004F0B9F" w:rsidRDefault="004F0B9F" w:rsidP="004F0B9F">
      <w:pPr>
        <w:ind w:left="709" w:hanging="709"/>
        <w:jc w:val="both"/>
        <w:rPr>
          <w:rFonts w:ascii="Calibri" w:hAnsi="Calibri" w:cs="Calibri"/>
          <w:color w:val="0070C0"/>
          <w:szCs w:val="24"/>
        </w:rPr>
      </w:pPr>
    </w:p>
    <w:p w14:paraId="2D4AE5A6" w14:textId="77777777" w:rsidR="00135991" w:rsidRDefault="005D4186" w:rsidP="005D4186">
      <w:pPr>
        <w:pStyle w:val="ListParagraph"/>
        <w:numPr>
          <w:ilvl w:val="0"/>
          <w:numId w:val="14"/>
        </w:numPr>
        <w:jc w:val="both"/>
        <w:rPr>
          <w:rFonts w:ascii="Calibri" w:hAnsi="Calibri" w:cs="Calibri"/>
          <w:color w:val="0070C0"/>
          <w:szCs w:val="24"/>
        </w:rPr>
      </w:pPr>
      <w:r w:rsidRPr="005D4186">
        <w:rPr>
          <w:rFonts w:ascii="Calibri" w:hAnsi="Calibri" w:cs="Calibri"/>
          <w:color w:val="0070C0"/>
          <w:szCs w:val="24"/>
        </w:rPr>
        <w:t>Ca</w:t>
      </w:r>
      <w:r w:rsidR="004F0B9F" w:rsidRPr="005D4186">
        <w:rPr>
          <w:rFonts w:ascii="Calibri" w:hAnsi="Calibri" w:cs="Calibri"/>
          <w:color w:val="0070C0"/>
          <w:szCs w:val="24"/>
        </w:rPr>
        <w:t xml:space="preserve">rry out Electrical Installation Condition Reports (EICR) testing on all properties that are subject to </w:t>
      </w:r>
      <w:proofErr w:type="gramStart"/>
      <w:r w:rsidR="004F0B9F" w:rsidRPr="005D4186">
        <w:rPr>
          <w:rFonts w:ascii="Calibri" w:hAnsi="Calibri" w:cs="Calibri"/>
          <w:color w:val="0070C0"/>
          <w:szCs w:val="24"/>
        </w:rPr>
        <w:t>particular types</w:t>
      </w:r>
      <w:proofErr w:type="gramEnd"/>
      <w:r w:rsidR="004F0B9F" w:rsidRPr="005D4186">
        <w:rPr>
          <w:rFonts w:ascii="Calibri" w:hAnsi="Calibri" w:cs="Calibri"/>
          <w:color w:val="0070C0"/>
          <w:szCs w:val="24"/>
        </w:rPr>
        <w:t xml:space="preserve"> of improvement works where electrical circuits are affected</w:t>
      </w:r>
      <w:r w:rsidR="007278FF">
        <w:rPr>
          <w:rFonts w:ascii="Calibri" w:hAnsi="Calibri" w:cs="Calibri"/>
          <w:color w:val="0070C0"/>
          <w:szCs w:val="24"/>
        </w:rPr>
        <w:t>.</w:t>
      </w:r>
      <w:r w:rsidR="004F0B9F" w:rsidRPr="005D4186">
        <w:rPr>
          <w:rFonts w:ascii="Calibri" w:hAnsi="Calibri" w:cs="Calibri"/>
          <w:color w:val="0070C0"/>
          <w:szCs w:val="24"/>
        </w:rPr>
        <w:t xml:space="preserve"> </w:t>
      </w:r>
    </w:p>
    <w:p w14:paraId="2D58D08C" w14:textId="77777777" w:rsidR="00747CAE" w:rsidRPr="00135991" w:rsidRDefault="00747CAE" w:rsidP="00135991">
      <w:pPr>
        <w:pStyle w:val="ListParagraph"/>
        <w:rPr>
          <w:rFonts w:ascii="Calibri" w:hAnsi="Calibri" w:cs="Calibri"/>
          <w:color w:val="0070C0"/>
          <w:szCs w:val="24"/>
        </w:rPr>
      </w:pPr>
    </w:p>
    <w:p w14:paraId="43454A06" w14:textId="77777777" w:rsidR="005D4186" w:rsidRPr="008E62AA" w:rsidRDefault="008E62AA" w:rsidP="008E62AA">
      <w:pPr>
        <w:jc w:val="both"/>
        <w:rPr>
          <w:rFonts w:ascii="Calibri" w:hAnsi="Calibri" w:cs="Calibri"/>
          <w:color w:val="0070C0"/>
          <w:szCs w:val="24"/>
        </w:rPr>
      </w:pPr>
      <w:r>
        <w:rPr>
          <w:rFonts w:ascii="Calibri" w:hAnsi="Calibri" w:cs="Calibri"/>
          <w:color w:val="0070C0"/>
          <w:szCs w:val="24"/>
        </w:rPr>
        <w:t>4.8</w:t>
      </w:r>
      <w:r>
        <w:rPr>
          <w:rFonts w:ascii="Calibri" w:hAnsi="Calibri" w:cs="Calibri"/>
          <w:color w:val="0070C0"/>
          <w:szCs w:val="24"/>
        </w:rPr>
        <w:tab/>
        <w:t xml:space="preserve"> </w:t>
      </w:r>
      <w:r w:rsidR="004F0B9F" w:rsidRPr="008E62AA">
        <w:rPr>
          <w:rFonts w:ascii="Calibri" w:hAnsi="Calibri" w:cs="Calibri"/>
          <w:color w:val="0070C0"/>
          <w:szCs w:val="24"/>
        </w:rPr>
        <w:t>S</w:t>
      </w:r>
      <w:r w:rsidR="00135991" w:rsidRPr="008E62AA">
        <w:rPr>
          <w:rFonts w:ascii="Calibri" w:hAnsi="Calibri" w:cs="Calibri"/>
          <w:color w:val="0070C0"/>
          <w:szCs w:val="24"/>
        </w:rPr>
        <w:t xml:space="preserve">pecific timescales for fixed </w:t>
      </w:r>
      <w:r w:rsidR="00747CAE" w:rsidRPr="008E62AA">
        <w:rPr>
          <w:rFonts w:ascii="Calibri" w:hAnsi="Calibri" w:cs="Calibri"/>
          <w:color w:val="0070C0"/>
          <w:szCs w:val="24"/>
        </w:rPr>
        <w:t xml:space="preserve">periodic </w:t>
      </w:r>
      <w:r w:rsidR="00135991" w:rsidRPr="008E62AA">
        <w:rPr>
          <w:rFonts w:ascii="Calibri" w:hAnsi="Calibri" w:cs="Calibri"/>
          <w:color w:val="0070C0"/>
          <w:szCs w:val="24"/>
        </w:rPr>
        <w:t>electrical inspections are as follows:</w:t>
      </w:r>
      <w:r w:rsidR="004F0B9F" w:rsidRPr="008E62AA">
        <w:rPr>
          <w:rFonts w:ascii="Calibri" w:hAnsi="Calibri" w:cs="Calibri"/>
          <w:color w:val="0070C0"/>
          <w:szCs w:val="24"/>
        </w:rPr>
        <w:t xml:space="preserve"> </w:t>
      </w:r>
    </w:p>
    <w:p w14:paraId="5435A6BD" w14:textId="77777777" w:rsidR="005D4186" w:rsidRPr="005D4186" w:rsidRDefault="005D4186" w:rsidP="005D4186">
      <w:pPr>
        <w:pStyle w:val="ListParagraph"/>
        <w:rPr>
          <w:rFonts w:ascii="Calibri" w:hAnsi="Calibri" w:cs="Calibri"/>
          <w:color w:val="0070C0"/>
          <w:szCs w:val="24"/>
        </w:rPr>
      </w:pPr>
    </w:p>
    <w:tbl>
      <w:tblPr>
        <w:tblStyle w:val="TableGrid"/>
        <w:tblW w:w="0" w:type="auto"/>
        <w:tblInd w:w="1429" w:type="dxa"/>
        <w:tblLook w:val="04A0" w:firstRow="1" w:lastRow="0" w:firstColumn="1" w:lastColumn="0" w:noHBand="0" w:noVBand="1"/>
      </w:tblPr>
      <w:tblGrid>
        <w:gridCol w:w="1931"/>
        <w:gridCol w:w="5656"/>
      </w:tblGrid>
      <w:tr w:rsidR="005D4186" w14:paraId="77B40A78" w14:textId="77777777" w:rsidTr="005D4186">
        <w:tc>
          <w:tcPr>
            <w:tcW w:w="1940" w:type="dxa"/>
          </w:tcPr>
          <w:p w14:paraId="294A8358" w14:textId="7B56FE13" w:rsidR="005D4186" w:rsidRDefault="007278FF" w:rsidP="005D4186">
            <w:pPr>
              <w:pStyle w:val="ListParagraph"/>
              <w:ind w:left="0"/>
              <w:jc w:val="both"/>
              <w:rPr>
                <w:rFonts w:ascii="Calibri" w:hAnsi="Calibri" w:cs="Calibri"/>
                <w:color w:val="0070C0"/>
                <w:szCs w:val="24"/>
              </w:rPr>
            </w:pPr>
            <w:r>
              <w:rPr>
                <w:rFonts w:ascii="Calibri" w:hAnsi="Calibri" w:cs="Calibri"/>
                <w:color w:val="0070C0"/>
                <w:szCs w:val="24"/>
              </w:rPr>
              <w:t>General</w:t>
            </w:r>
            <w:r w:rsidR="007272D0">
              <w:rPr>
                <w:rFonts w:ascii="Calibri" w:hAnsi="Calibri" w:cs="Calibri"/>
                <w:color w:val="0070C0"/>
                <w:szCs w:val="24"/>
              </w:rPr>
              <w:t xml:space="preserve"> </w:t>
            </w:r>
            <w:r>
              <w:rPr>
                <w:rFonts w:ascii="Calibri" w:hAnsi="Calibri" w:cs="Calibri"/>
                <w:color w:val="0070C0"/>
                <w:szCs w:val="24"/>
              </w:rPr>
              <w:t>Needs Flats</w:t>
            </w:r>
          </w:p>
        </w:tc>
        <w:tc>
          <w:tcPr>
            <w:tcW w:w="5873" w:type="dxa"/>
          </w:tcPr>
          <w:p w14:paraId="2A9D82EA" w14:textId="424E75D8" w:rsidR="005D4186" w:rsidRDefault="007278FF" w:rsidP="00EC6C51">
            <w:pPr>
              <w:pStyle w:val="ListParagraph"/>
              <w:ind w:left="0"/>
              <w:jc w:val="both"/>
              <w:rPr>
                <w:rFonts w:ascii="Calibri" w:hAnsi="Calibri" w:cs="Calibri"/>
                <w:color w:val="0070C0"/>
                <w:szCs w:val="24"/>
              </w:rPr>
            </w:pPr>
            <w:r>
              <w:rPr>
                <w:rFonts w:ascii="Calibri" w:hAnsi="Calibri" w:cs="Calibri"/>
                <w:color w:val="0070C0"/>
                <w:szCs w:val="24"/>
              </w:rPr>
              <w:t>Every five years upon anniversary of previous inspection</w:t>
            </w:r>
            <w:r w:rsidR="00EC6C51">
              <w:rPr>
                <w:rFonts w:ascii="Calibri" w:hAnsi="Calibri" w:cs="Calibri"/>
                <w:color w:val="0070C0"/>
                <w:szCs w:val="24"/>
              </w:rPr>
              <w:t xml:space="preserve"> unless recommended earlier by the competent </w:t>
            </w:r>
            <w:r w:rsidR="007272D0">
              <w:rPr>
                <w:rFonts w:ascii="Calibri" w:hAnsi="Calibri" w:cs="Calibri"/>
                <w:color w:val="0070C0"/>
                <w:szCs w:val="24"/>
              </w:rPr>
              <w:t>person and</w:t>
            </w:r>
            <w:r>
              <w:rPr>
                <w:rFonts w:ascii="Calibri" w:hAnsi="Calibri" w:cs="Calibri"/>
                <w:color w:val="0070C0"/>
                <w:szCs w:val="24"/>
              </w:rPr>
              <w:t xml:space="preserve"> at change of tenant</w:t>
            </w:r>
            <w:r w:rsidR="00EC6C51">
              <w:rPr>
                <w:rFonts w:ascii="Calibri" w:hAnsi="Calibri" w:cs="Calibri"/>
                <w:color w:val="0070C0"/>
                <w:szCs w:val="24"/>
              </w:rPr>
              <w:t xml:space="preserve"> </w:t>
            </w:r>
          </w:p>
        </w:tc>
      </w:tr>
      <w:tr w:rsidR="005D4186" w14:paraId="6B6DF434" w14:textId="77777777" w:rsidTr="005D4186">
        <w:tc>
          <w:tcPr>
            <w:tcW w:w="1940" w:type="dxa"/>
          </w:tcPr>
          <w:p w14:paraId="51029807" w14:textId="73AEA015" w:rsidR="005D4186" w:rsidRDefault="007278FF" w:rsidP="005D4186">
            <w:pPr>
              <w:pStyle w:val="ListParagraph"/>
              <w:ind w:left="0"/>
              <w:jc w:val="both"/>
              <w:rPr>
                <w:rFonts w:ascii="Calibri" w:hAnsi="Calibri" w:cs="Calibri"/>
                <w:color w:val="0070C0"/>
                <w:szCs w:val="24"/>
              </w:rPr>
            </w:pPr>
            <w:r>
              <w:rPr>
                <w:rFonts w:ascii="Calibri" w:hAnsi="Calibri" w:cs="Calibri"/>
                <w:color w:val="0070C0"/>
                <w:szCs w:val="24"/>
              </w:rPr>
              <w:t>General Needs Houses</w:t>
            </w:r>
          </w:p>
        </w:tc>
        <w:tc>
          <w:tcPr>
            <w:tcW w:w="5873" w:type="dxa"/>
          </w:tcPr>
          <w:p w14:paraId="6B8F16E3" w14:textId="2CE5631F" w:rsidR="005D4186" w:rsidRDefault="00EE3A22" w:rsidP="005D4186">
            <w:pPr>
              <w:pStyle w:val="ListParagraph"/>
              <w:ind w:left="0"/>
              <w:jc w:val="both"/>
              <w:rPr>
                <w:rFonts w:ascii="Calibri" w:hAnsi="Calibri" w:cs="Calibri"/>
                <w:color w:val="0070C0"/>
                <w:szCs w:val="24"/>
              </w:rPr>
            </w:pPr>
            <w:r>
              <w:rPr>
                <w:rFonts w:ascii="Calibri" w:hAnsi="Calibri" w:cs="Calibri"/>
                <w:color w:val="0070C0"/>
                <w:szCs w:val="24"/>
              </w:rPr>
              <w:t xml:space="preserve">Every five </w:t>
            </w:r>
            <w:r w:rsidR="007278FF">
              <w:rPr>
                <w:rFonts w:ascii="Calibri" w:hAnsi="Calibri" w:cs="Calibri"/>
                <w:color w:val="0070C0"/>
                <w:szCs w:val="24"/>
              </w:rPr>
              <w:t>years upon anniversary of previous inspection</w:t>
            </w:r>
            <w:r w:rsidR="00EC6C51">
              <w:rPr>
                <w:rFonts w:ascii="Calibri" w:hAnsi="Calibri" w:cs="Calibri"/>
                <w:color w:val="0070C0"/>
                <w:szCs w:val="24"/>
              </w:rPr>
              <w:t xml:space="preserve"> unless recommended earlier by the competent </w:t>
            </w:r>
            <w:r w:rsidR="007272D0">
              <w:rPr>
                <w:rFonts w:ascii="Calibri" w:hAnsi="Calibri" w:cs="Calibri"/>
                <w:color w:val="0070C0"/>
                <w:szCs w:val="24"/>
              </w:rPr>
              <w:t>person and</w:t>
            </w:r>
            <w:r w:rsidR="007278FF">
              <w:rPr>
                <w:rFonts w:ascii="Calibri" w:hAnsi="Calibri" w:cs="Calibri"/>
                <w:color w:val="0070C0"/>
                <w:szCs w:val="24"/>
              </w:rPr>
              <w:t xml:space="preserve"> at change of tenant.</w:t>
            </w:r>
          </w:p>
        </w:tc>
      </w:tr>
      <w:tr w:rsidR="005D4186" w14:paraId="78611D88" w14:textId="77777777" w:rsidTr="005D4186">
        <w:tc>
          <w:tcPr>
            <w:tcW w:w="1940" w:type="dxa"/>
          </w:tcPr>
          <w:p w14:paraId="743E64E6" w14:textId="77777777" w:rsidR="005D4186" w:rsidRDefault="005D4186" w:rsidP="005D4186">
            <w:pPr>
              <w:pStyle w:val="ListParagraph"/>
              <w:ind w:left="0"/>
              <w:jc w:val="both"/>
              <w:rPr>
                <w:rFonts w:ascii="Calibri" w:hAnsi="Calibri" w:cs="Calibri"/>
                <w:color w:val="0070C0"/>
                <w:szCs w:val="24"/>
              </w:rPr>
            </w:pPr>
            <w:r>
              <w:rPr>
                <w:rFonts w:ascii="Calibri" w:hAnsi="Calibri" w:cs="Calibri"/>
                <w:color w:val="0070C0"/>
                <w:szCs w:val="24"/>
              </w:rPr>
              <w:t>Supported Housing Stock</w:t>
            </w:r>
          </w:p>
        </w:tc>
        <w:tc>
          <w:tcPr>
            <w:tcW w:w="5873" w:type="dxa"/>
          </w:tcPr>
          <w:p w14:paraId="18B1CF0E" w14:textId="1340F4BE" w:rsidR="005D4186" w:rsidRDefault="00C23B21" w:rsidP="005D4186">
            <w:pPr>
              <w:pStyle w:val="ListParagraph"/>
              <w:ind w:left="0"/>
              <w:jc w:val="both"/>
              <w:rPr>
                <w:rFonts w:ascii="Calibri" w:hAnsi="Calibri" w:cs="Calibri"/>
                <w:color w:val="0070C0"/>
                <w:szCs w:val="24"/>
              </w:rPr>
            </w:pPr>
            <w:r>
              <w:rPr>
                <w:rFonts w:ascii="Calibri" w:hAnsi="Calibri" w:cs="Calibri"/>
                <w:color w:val="0070C0"/>
                <w:szCs w:val="24"/>
              </w:rPr>
              <w:t xml:space="preserve">Every </w:t>
            </w:r>
            <w:r w:rsidR="007278FF">
              <w:rPr>
                <w:rFonts w:ascii="Calibri" w:hAnsi="Calibri" w:cs="Calibri"/>
                <w:color w:val="0070C0"/>
                <w:szCs w:val="24"/>
              </w:rPr>
              <w:t>five</w:t>
            </w:r>
            <w:r w:rsidR="002210F1">
              <w:rPr>
                <w:rFonts w:ascii="Calibri" w:hAnsi="Calibri" w:cs="Calibri"/>
                <w:color w:val="0070C0"/>
                <w:szCs w:val="24"/>
              </w:rPr>
              <w:t xml:space="preserve"> </w:t>
            </w:r>
            <w:r w:rsidR="005D4186">
              <w:rPr>
                <w:rFonts w:ascii="Calibri" w:hAnsi="Calibri" w:cs="Calibri"/>
                <w:color w:val="0070C0"/>
                <w:szCs w:val="24"/>
              </w:rPr>
              <w:t>years upon anniversary of previous inspection</w:t>
            </w:r>
            <w:r w:rsidR="00EC6C51">
              <w:rPr>
                <w:rFonts w:ascii="Calibri" w:hAnsi="Calibri" w:cs="Calibri"/>
                <w:color w:val="0070C0"/>
                <w:szCs w:val="24"/>
              </w:rPr>
              <w:t xml:space="preserve"> unless recommended earlier by the competent </w:t>
            </w:r>
            <w:r w:rsidR="007272D0">
              <w:rPr>
                <w:rFonts w:ascii="Calibri" w:hAnsi="Calibri" w:cs="Calibri"/>
                <w:color w:val="0070C0"/>
                <w:szCs w:val="24"/>
              </w:rPr>
              <w:t>person and</w:t>
            </w:r>
            <w:r w:rsidR="005D4186">
              <w:rPr>
                <w:rFonts w:ascii="Calibri" w:hAnsi="Calibri" w:cs="Calibri"/>
                <w:color w:val="0070C0"/>
                <w:szCs w:val="24"/>
              </w:rPr>
              <w:t xml:space="preserve"> at change of tenant</w:t>
            </w:r>
            <w:r w:rsidR="007278FF">
              <w:rPr>
                <w:rFonts w:ascii="Calibri" w:hAnsi="Calibri" w:cs="Calibri"/>
                <w:color w:val="0070C0"/>
                <w:szCs w:val="24"/>
              </w:rPr>
              <w:t>.</w:t>
            </w:r>
          </w:p>
        </w:tc>
      </w:tr>
      <w:tr w:rsidR="005D4186" w14:paraId="02ADCA44" w14:textId="77777777" w:rsidTr="005D4186">
        <w:tc>
          <w:tcPr>
            <w:tcW w:w="1940" w:type="dxa"/>
          </w:tcPr>
          <w:p w14:paraId="40B6D541" w14:textId="77777777" w:rsidR="005D4186" w:rsidRDefault="005D4186" w:rsidP="005D4186">
            <w:pPr>
              <w:pStyle w:val="ListParagraph"/>
              <w:ind w:left="0"/>
              <w:jc w:val="both"/>
              <w:rPr>
                <w:rFonts w:ascii="Calibri" w:hAnsi="Calibri" w:cs="Calibri"/>
                <w:color w:val="0070C0"/>
                <w:szCs w:val="24"/>
              </w:rPr>
            </w:pPr>
            <w:r>
              <w:rPr>
                <w:rFonts w:ascii="Calibri" w:hAnsi="Calibri" w:cs="Calibri"/>
                <w:color w:val="0070C0"/>
                <w:szCs w:val="24"/>
              </w:rPr>
              <w:lastRenderedPageBreak/>
              <w:t>Portable Appliance Testing</w:t>
            </w:r>
          </w:p>
        </w:tc>
        <w:tc>
          <w:tcPr>
            <w:tcW w:w="5873" w:type="dxa"/>
          </w:tcPr>
          <w:p w14:paraId="411FF95A" w14:textId="77777777" w:rsidR="005D4186" w:rsidRDefault="005D4186" w:rsidP="005D4186">
            <w:pPr>
              <w:pStyle w:val="ListParagraph"/>
              <w:ind w:left="0"/>
              <w:jc w:val="both"/>
              <w:rPr>
                <w:rFonts w:ascii="Calibri" w:hAnsi="Calibri" w:cs="Calibri"/>
                <w:color w:val="0070C0"/>
                <w:szCs w:val="24"/>
              </w:rPr>
            </w:pPr>
            <w:r>
              <w:rPr>
                <w:rFonts w:ascii="Calibri" w:hAnsi="Calibri" w:cs="Calibri"/>
                <w:color w:val="0070C0"/>
                <w:szCs w:val="24"/>
              </w:rPr>
              <w:t xml:space="preserve">Portable appliances owned by Arches and in use within Arches Housing stock will be tested annually </w:t>
            </w:r>
            <w:r w:rsidR="00430845">
              <w:rPr>
                <w:rFonts w:ascii="Calibri" w:hAnsi="Calibri" w:cs="Calibri"/>
                <w:color w:val="0070C0"/>
                <w:szCs w:val="24"/>
              </w:rPr>
              <w:t>- a</w:t>
            </w:r>
            <w:r>
              <w:rPr>
                <w:rFonts w:ascii="Calibri" w:hAnsi="Calibri" w:cs="Calibri"/>
                <w:color w:val="0070C0"/>
                <w:szCs w:val="24"/>
              </w:rPr>
              <w:t xml:space="preserve"> register of all portable </w:t>
            </w:r>
            <w:r w:rsidR="00430845">
              <w:rPr>
                <w:rFonts w:ascii="Calibri" w:hAnsi="Calibri" w:cs="Calibri"/>
                <w:color w:val="0070C0"/>
                <w:szCs w:val="24"/>
              </w:rPr>
              <w:t>appliances</w:t>
            </w:r>
            <w:r>
              <w:rPr>
                <w:rFonts w:ascii="Calibri" w:hAnsi="Calibri" w:cs="Calibri"/>
                <w:color w:val="0070C0"/>
                <w:szCs w:val="24"/>
              </w:rPr>
              <w:t xml:space="preserve"> will be maintained by the Responsible Person or as delegated to their deputy. </w:t>
            </w:r>
          </w:p>
        </w:tc>
      </w:tr>
      <w:tr w:rsidR="00135991" w14:paraId="206F00D6" w14:textId="77777777" w:rsidTr="005D4186">
        <w:tc>
          <w:tcPr>
            <w:tcW w:w="1940" w:type="dxa"/>
          </w:tcPr>
          <w:p w14:paraId="60353AA3" w14:textId="3666F1A7" w:rsidR="00135991" w:rsidRDefault="00135991" w:rsidP="00B07EE2">
            <w:pPr>
              <w:pStyle w:val="ListParagraph"/>
              <w:ind w:left="0"/>
              <w:jc w:val="both"/>
              <w:rPr>
                <w:rFonts w:ascii="Calibri" w:hAnsi="Calibri" w:cs="Calibri"/>
                <w:color w:val="0070C0"/>
                <w:szCs w:val="24"/>
              </w:rPr>
            </w:pPr>
            <w:r>
              <w:rPr>
                <w:rFonts w:ascii="Calibri" w:hAnsi="Calibri" w:cs="Calibri"/>
                <w:color w:val="0070C0"/>
                <w:szCs w:val="24"/>
              </w:rPr>
              <w:t>Communal</w:t>
            </w:r>
            <w:r w:rsidR="00B07EE2">
              <w:rPr>
                <w:rFonts w:ascii="Calibri" w:hAnsi="Calibri" w:cs="Calibri"/>
                <w:color w:val="0070C0"/>
                <w:szCs w:val="24"/>
              </w:rPr>
              <w:t xml:space="preserve"> (</w:t>
            </w:r>
            <w:r w:rsidR="007272D0">
              <w:rPr>
                <w:rFonts w:ascii="Calibri" w:hAnsi="Calibri" w:cs="Calibri"/>
                <w:color w:val="0070C0"/>
                <w:szCs w:val="24"/>
              </w:rPr>
              <w:t>non-domestic</w:t>
            </w:r>
            <w:r w:rsidR="00B07EE2">
              <w:rPr>
                <w:rFonts w:ascii="Calibri" w:hAnsi="Calibri" w:cs="Calibri"/>
                <w:color w:val="0070C0"/>
                <w:szCs w:val="24"/>
              </w:rPr>
              <w:t xml:space="preserve">) </w:t>
            </w:r>
            <w:r>
              <w:rPr>
                <w:rFonts w:ascii="Calibri" w:hAnsi="Calibri" w:cs="Calibri"/>
                <w:color w:val="0070C0"/>
                <w:szCs w:val="24"/>
              </w:rPr>
              <w:t>Landlord Electrics/Supply</w:t>
            </w:r>
          </w:p>
        </w:tc>
        <w:tc>
          <w:tcPr>
            <w:tcW w:w="5873" w:type="dxa"/>
          </w:tcPr>
          <w:p w14:paraId="7517784C" w14:textId="28719248" w:rsidR="00135991" w:rsidRDefault="007278FF" w:rsidP="007278FF">
            <w:pPr>
              <w:pStyle w:val="ListParagraph"/>
              <w:ind w:left="0"/>
              <w:jc w:val="both"/>
              <w:rPr>
                <w:rFonts w:ascii="Calibri" w:hAnsi="Calibri" w:cs="Calibri"/>
                <w:color w:val="0070C0"/>
                <w:szCs w:val="24"/>
              </w:rPr>
            </w:pPr>
            <w:r>
              <w:rPr>
                <w:rFonts w:ascii="Calibri" w:hAnsi="Calibri" w:cs="Calibri"/>
                <w:color w:val="0070C0"/>
                <w:szCs w:val="24"/>
              </w:rPr>
              <w:t xml:space="preserve">Every five years upon anniversary of previous </w:t>
            </w:r>
            <w:r w:rsidR="007272D0">
              <w:rPr>
                <w:rFonts w:ascii="Calibri" w:hAnsi="Calibri" w:cs="Calibri"/>
                <w:color w:val="0070C0"/>
                <w:szCs w:val="24"/>
              </w:rPr>
              <w:t>inspection unless</w:t>
            </w:r>
            <w:r w:rsidR="00EC6C51">
              <w:rPr>
                <w:rFonts w:ascii="Calibri" w:hAnsi="Calibri" w:cs="Calibri"/>
                <w:color w:val="0070C0"/>
                <w:szCs w:val="24"/>
              </w:rPr>
              <w:t xml:space="preserve"> recommended earlier by the competent person.</w:t>
            </w:r>
            <w:r>
              <w:rPr>
                <w:rFonts w:ascii="Calibri" w:hAnsi="Calibri" w:cs="Calibri"/>
                <w:color w:val="0070C0"/>
                <w:szCs w:val="24"/>
              </w:rPr>
              <w:t xml:space="preserve"> </w:t>
            </w:r>
          </w:p>
        </w:tc>
      </w:tr>
    </w:tbl>
    <w:p w14:paraId="5D7FC3B8" w14:textId="77777777" w:rsidR="004F0B9F" w:rsidRDefault="004F0B9F" w:rsidP="005D4186">
      <w:pPr>
        <w:pStyle w:val="ListParagraph"/>
        <w:ind w:left="1429"/>
        <w:jc w:val="both"/>
        <w:rPr>
          <w:rFonts w:ascii="Calibri" w:hAnsi="Calibri" w:cs="Calibri"/>
          <w:color w:val="0070C0"/>
          <w:szCs w:val="24"/>
        </w:rPr>
      </w:pPr>
      <w:r w:rsidRPr="005D4186">
        <w:rPr>
          <w:rFonts w:ascii="Calibri" w:hAnsi="Calibri" w:cs="Calibri"/>
          <w:color w:val="0070C0"/>
          <w:szCs w:val="24"/>
        </w:rPr>
        <w:t xml:space="preserve"> </w:t>
      </w:r>
    </w:p>
    <w:p w14:paraId="0984499B" w14:textId="569F9E70" w:rsidR="00EE3A22" w:rsidRPr="00EE3A22" w:rsidRDefault="00EE3A22" w:rsidP="007F5AAE">
      <w:pPr>
        <w:pStyle w:val="BodyText"/>
        <w:ind w:left="720"/>
        <w:rPr>
          <w:rFonts w:ascii="Calibri" w:hAnsi="Calibri" w:cs="Calibri"/>
          <w:i/>
          <w:color w:val="0072CE"/>
          <w:szCs w:val="24"/>
          <w:lang w:val="en-US"/>
        </w:rPr>
      </w:pPr>
    </w:p>
    <w:p w14:paraId="33087808" w14:textId="77777777" w:rsidR="00EE3A22" w:rsidRDefault="00EE3A22" w:rsidP="007F5AAE">
      <w:pPr>
        <w:pStyle w:val="BodyText"/>
        <w:ind w:left="720"/>
        <w:rPr>
          <w:rFonts w:ascii="Calibri" w:hAnsi="Calibri" w:cs="Calibri"/>
          <w:color w:val="0072CE"/>
          <w:szCs w:val="24"/>
        </w:rPr>
      </w:pPr>
    </w:p>
    <w:p w14:paraId="66F191A3" w14:textId="658FD69D" w:rsidR="00C85480" w:rsidRDefault="007F5AAE" w:rsidP="007F5AAE">
      <w:pPr>
        <w:pStyle w:val="BodyText"/>
        <w:ind w:left="720"/>
        <w:rPr>
          <w:rFonts w:ascii="Calibri" w:hAnsi="Calibri" w:cs="Calibri"/>
          <w:color w:val="0072CE"/>
          <w:szCs w:val="24"/>
        </w:rPr>
      </w:pPr>
      <w:r>
        <w:rPr>
          <w:rFonts w:ascii="Calibri" w:hAnsi="Calibri" w:cs="Calibri"/>
          <w:color w:val="0072CE"/>
          <w:szCs w:val="24"/>
        </w:rPr>
        <w:t xml:space="preserve">Results of fixed periodic electrical inspections will identify </w:t>
      </w:r>
      <w:r w:rsidR="007272D0">
        <w:rPr>
          <w:rFonts w:ascii="Calibri" w:hAnsi="Calibri" w:cs="Calibri"/>
          <w:color w:val="0072CE"/>
          <w:szCs w:val="24"/>
        </w:rPr>
        <w:t>whether</w:t>
      </w:r>
      <w:r>
        <w:rPr>
          <w:rFonts w:ascii="Calibri" w:hAnsi="Calibri" w:cs="Calibri"/>
          <w:color w:val="0072CE"/>
          <w:szCs w:val="24"/>
        </w:rPr>
        <w:t xml:space="preserve"> the electrical installation at the property is in a satisfactory condition. However, the report may identify the need for repairs or remedial works. These will fall within one of three categories:</w:t>
      </w:r>
    </w:p>
    <w:p w14:paraId="5C6D0609" w14:textId="77777777" w:rsidR="007F5AAE" w:rsidRDefault="007F5AAE" w:rsidP="007F5AAE">
      <w:pPr>
        <w:pStyle w:val="BodyText"/>
        <w:ind w:left="720"/>
        <w:rPr>
          <w:rFonts w:ascii="Calibri" w:hAnsi="Calibri" w:cs="Calibri"/>
          <w:color w:val="0072CE"/>
          <w:szCs w:val="24"/>
        </w:rPr>
      </w:pPr>
    </w:p>
    <w:p w14:paraId="5D8D6FB8" w14:textId="77777777" w:rsidR="007F5AAE" w:rsidRDefault="007F5AAE" w:rsidP="007F5AAE">
      <w:pPr>
        <w:pStyle w:val="BodyText"/>
        <w:numPr>
          <w:ilvl w:val="0"/>
          <w:numId w:val="26"/>
        </w:numPr>
        <w:rPr>
          <w:rFonts w:ascii="Calibri" w:hAnsi="Calibri" w:cs="Calibri"/>
          <w:color w:val="0072CE"/>
          <w:szCs w:val="24"/>
        </w:rPr>
      </w:pPr>
      <w:r>
        <w:rPr>
          <w:rFonts w:ascii="Calibri" w:hAnsi="Calibri" w:cs="Calibri"/>
          <w:b/>
          <w:color w:val="0072CE"/>
          <w:szCs w:val="24"/>
        </w:rPr>
        <w:t xml:space="preserve">C1 </w:t>
      </w:r>
      <w:r>
        <w:rPr>
          <w:rFonts w:ascii="Calibri" w:hAnsi="Calibri" w:cs="Calibri"/>
          <w:color w:val="0072CE"/>
          <w:szCs w:val="24"/>
        </w:rPr>
        <w:t>Danger present, immediate action required</w:t>
      </w:r>
    </w:p>
    <w:p w14:paraId="1603C7A1" w14:textId="77777777" w:rsidR="007F5AAE" w:rsidRDefault="007F5AAE" w:rsidP="007F5AAE">
      <w:pPr>
        <w:pStyle w:val="BodyText"/>
        <w:numPr>
          <w:ilvl w:val="0"/>
          <w:numId w:val="26"/>
        </w:numPr>
        <w:rPr>
          <w:rFonts w:ascii="Calibri" w:hAnsi="Calibri" w:cs="Calibri"/>
          <w:color w:val="0072CE"/>
          <w:szCs w:val="24"/>
        </w:rPr>
      </w:pPr>
      <w:r>
        <w:rPr>
          <w:rFonts w:ascii="Calibri" w:hAnsi="Calibri" w:cs="Calibri"/>
          <w:b/>
          <w:color w:val="0072CE"/>
          <w:szCs w:val="24"/>
        </w:rPr>
        <w:t xml:space="preserve">C2 </w:t>
      </w:r>
      <w:r>
        <w:rPr>
          <w:rFonts w:ascii="Calibri" w:hAnsi="Calibri" w:cs="Calibri"/>
          <w:color w:val="0072CE"/>
          <w:szCs w:val="24"/>
        </w:rPr>
        <w:t>Potential danger, urgent action required</w:t>
      </w:r>
    </w:p>
    <w:p w14:paraId="2A0E208A" w14:textId="77777777" w:rsidR="007F5AAE" w:rsidRDefault="007F5AAE" w:rsidP="007F5AAE">
      <w:pPr>
        <w:pStyle w:val="BodyText"/>
        <w:numPr>
          <w:ilvl w:val="0"/>
          <w:numId w:val="26"/>
        </w:numPr>
        <w:rPr>
          <w:rFonts w:ascii="Calibri" w:hAnsi="Calibri" w:cs="Calibri"/>
          <w:color w:val="0072CE"/>
          <w:szCs w:val="24"/>
        </w:rPr>
      </w:pPr>
      <w:r>
        <w:rPr>
          <w:rFonts w:ascii="Calibri" w:hAnsi="Calibri" w:cs="Calibri"/>
          <w:b/>
          <w:color w:val="0072CE"/>
          <w:szCs w:val="24"/>
        </w:rPr>
        <w:t xml:space="preserve">C3 </w:t>
      </w:r>
      <w:r>
        <w:rPr>
          <w:rFonts w:ascii="Calibri" w:hAnsi="Calibri" w:cs="Calibri"/>
          <w:color w:val="0072CE"/>
          <w:szCs w:val="24"/>
        </w:rPr>
        <w:t>Improvements recommended</w:t>
      </w:r>
    </w:p>
    <w:p w14:paraId="7B0318AF" w14:textId="77777777" w:rsidR="007F5AAE" w:rsidRDefault="007F5AAE" w:rsidP="007F5AAE">
      <w:pPr>
        <w:pStyle w:val="BodyText"/>
        <w:rPr>
          <w:rFonts w:ascii="Calibri" w:hAnsi="Calibri" w:cs="Calibri"/>
          <w:b/>
          <w:color w:val="0072CE"/>
          <w:szCs w:val="24"/>
        </w:rPr>
      </w:pPr>
    </w:p>
    <w:p w14:paraId="40D6E783" w14:textId="77777777" w:rsidR="007F5AAE" w:rsidRPr="00597A55" w:rsidRDefault="007F5AAE" w:rsidP="007F5AAE">
      <w:pPr>
        <w:pStyle w:val="BodyText"/>
        <w:ind w:left="720"/>
        <w:rPr>
          <w:rFonts w:ascii="Calibri" w:hAnsi="Calibri" w:cs="Calibri"/>
          <w:color w:val="0072CE"/>
          <w:szCs w:val="24"/>
        </w:rPr>
      </w:pPr>
      <w:r w:rsidRPr="00597A55">
        <w:rPr>
          <w:rFonts w:ascii="Calibri" w:hAnsi="Calibri" w:cs="Calibri"/>
          <w:color w:val="0072CE"/>
          <w:szCs w:val="24"/>
        </w:rPr>
        <w:t>In addition, the report may identify the need for further investigation, without delay (</w:t>
      </w:r>
      <w:r w:rsidR="00597A55" w:rsidRPr="00597A55">
        <w:rPr>
          <w:rFonts w:ascii="Calibri" w:hAnsi="Calibri" w:cs="Calibri"/>
          <w:color w:val="0072CE"/>
          <w:szCs w:val="24"/>
        </w:rPr>
        <w:t>F1) is required.</w:t>
      </w:r>
    </w:p>
    <w:p w14:paraId="0F7C62D6" w14:textId="77777777" w:rsidR="008E62AA" w:rsidRDefault="008E62AA" w:rsidP="00C85480">
      <w:pPr>
        <w:pStyle w:val="BodyText"/>
        <w:rPr>
          <w:rFonts w:ascii="Calibri" w:hAnsi="Calibri" w:cs="Calibri"/>
          <w:color w:val="0072CE"/>
          <w:szCs w:val="24"/>
        </w:rPr>
      </w:pPr>
    </w:p>
    <w:p w14:paraId="31E861D7" w14:textId="7B916F7E" w:rsidR="008E62AA" w:rsidRDefault="004A51A0" w:rsidP="00275372">
      <w:pPr>
        <w:pStyle w:val="BodyText"/>
        <w:ind w:left="720"/>
        <w:rPr>
          <w:rFonts w:ascii="Calibri" w:hAnsi="Calibri" w:cs="Calibri"/>
          <w:color w:val="0072CE"/>
          <w:szCs w:val="24"/>
        </w:rPr>
      </w:pPr>
      <w:r>
        <w:rPr>
          <w:rFonts w:ascii="Calibri" w:hAnsi="Calibri" w:cs="Calibri"/>
          <w:color w:val="0072CE"/>
          <w:szCs w:val="24"/>
        </w:rPr>
        <w:t>C1 faults will be repaired immediately</w:t>
      </w:r>
      <w:r w:rsidR="009C277F">
        <w:rPr>
          <w:rFonts w:ascii="Calibri" w:hAnsi="Calibri" w:cs="Calibri"/>
          <w:color w:val="0072CE"/>
          <w:szCs w:val="24"/>
        </w:rPr>
        <w:t xml:space="preserve">, C2 faults will be approved for repairs or remedial works but maybe subject to a further visit depending on the number of repairs required, materials and other commitments. </w:t>
      </w:r>
      <w:r w:rsidR="00275372">
        <w:rPr>
          <w:rFonts w:ascii="Calibri" w:hAnsi="Calibri" w:cs="Calibri"/>
          <w:color w:val="0072CE"/>
          <w:szCs w:val="24"/>
        </w:rPr>
        <w:t xml:space="preserve">All remedial works for C1 and C2 faults will be carried out. </w:t>
      </w:r>
      <w:r w:rsidR="009C277F">
        <w:rPr>
          <w:rFonts w:ascii="Calibri" w:hAnsi="Calibri" w:cs="Calibri"/>
          <w:color w:val="0072CE"/>
          <w:szCs w:val="24"/>
        </w:rPr>
        <w:t xml:space="preserve">C3 recommendations will be considered </w:t>
      </w:r>
      <w:proofErr w:type="gramStart"/>
      <w:r w:rsidR="009C277F">
        <w:rPr>
          <w:rFonts w:ascii="Calibri" w:hAnsi="Calibri" w:cs="Calibri"/>
          <w:color w:val="0072CE"/>
          <w:szCs w:val="24"/>
        </w:rPr>
        <w:t>taking into account</w:t>
      </w:r>
      <w:proofErr w:type="gramEnd"/>
      <w:r w:rsidR="009C277F">
        <w:rPr>
          <w:rFonts w:ascii="Calibri" w:hAnsi="Calibri" w:cs="Calibri"/>
          <w:color w:val="0072CE"/>
          <w:szCs w:val="24"/>
        </w:rPr>
        <w:t xml:space="preserve"> the nature and cost of work involved. A decision to undertake C3 works will be made on a </w:t>
      </w:r>
      <w:r w:rsidR="007272D0">
        <w:rPr>
          <w:rFonts w:ascii="Calibri" w:hAnsi="Calibri" w:cs="Calibri"/>
          <w:color w:val="0072CE"/>
          <w:szCs w:val="24"/>
        </w:rPr>
        <w:t>case-by-case</w:t>
      </w:r>
      <w:r w:rsidR="009C277F">
        <w:rPr>
          <w:rFonts w:ascii="Calibri" w:hAnsi="Calibri" w:cs="Calibri"/>
          <w:color w:val="0072CE"/>
          <w:szCs w:val="24"/>
        </w:rPr>
        <w:t xml:space="preserve"> basis. C3 recommendations not approved will be detailed on the EICR.</w:t>
      </w:r>
      <w:r w:rsidR="00DB7F1C">
        <w:rPr>
          <w:rFonts w:ascii="Calibri" w:hAnsi="Calibri" w:cs="Calibri"/>
          <w:color w:val="0072CE"/>
          <w:szCs w:val="24"/>
        </w:rPr>
        <w:t xml:space="preserve"> </w:t>
      </w:r>
    </w:p>
    <w:p w14:paraId="3AFE547D" w14:textId="77777777" w:rsidR="002210F1" w:rsidRDefault="002210F1" w:rsidP="00C85480">
      <w:pPr>
        <w:pStyle w:val="BodyText"/>
        <w:rPr>
          <w:rFonts w:ascii="Calibri" w:hAnsi="Calibri" w:cs="Calibri"/>
          <w:color w:val="0072CE"/>
          <w:szCs w:val="24"/>
        </w:rPr>
      </w:pPr>
    </w:p>
    <w:p w14:paraId="49FC2204" w14:textId="77777777" w:rsidR="006679DB" w:rsidRPr="00E67F86" w:rsidRDefault="006679DB" w:rsidP="006679DB">
      <w:pPr>
        <w:spacing w:after="200" w:line="276" w:lineRule="auto"/>
        <w:rPr>
          <w:rFonts w:ascii="Calibri" w:eastAsia="Calibri" w:hAnsi="Calibri"/>
          <w:color w:val="702F8A"/>
          <w:sz w:val="28"/>
          <w:szCs w:val="28"/>
          <w:lang w:eastAsia="en-US"/>
        </w:rPr>
      </w:pPr>
      <w:r>
        <w:rPr>
          <w:rFonts w:ascii="Calibri" w:eastAsia="Calibri" w:hAnsi="Calibri"/>
          <w:color w:val="702F8A"/>
          <w:sz w:val="28"/>
          <w:szCs w:val="28"/>
          <w:lang w:eastAsia="en-US"/>
        </w:rPr>
        <w:t>5</w:t>
      </w:r>
      <w:r w:rsidRPr="00E67F86">
        <w:rPr>
          <w:rFonts w:ascii="Calibri" w:eastAsia="Calibri" w:hAnsi="Calibri"/>
          <w:color w:val="702F8A"/>
          <w:sz w:val="28"/>
          <w:szCs w:val="28"/>
          <w:lang w:eastAsia="en-US"/>
        </w:rPr>
        <w:t xml:space="preserve">. </w:t>
      </w:r>
      <w:r w:rsidRPr="00E67F86">
        <w:rPr>
          <w:rFonts w:ascii="Calibri" w:eastAsia="Calibri" w:hAnsi="Calibri"/>
          <w:color w:val="702F8A"/>
          <w:sz w:val="28"/>
          <w:szCs w:val="28"/>
          <w:lang w:eastAsia="en-US"/>
        </w:rPr>
        <w:tab/>
      </w:r>
      <w:r>
        <w:rPr>
          <w:rFonts w:ascii="Calibri" w:eastAsia="Calibri" w:hAnsi="Calibri"/>
          <w:color w:val="702F8A"/>
          <w:sz w:val="28"/>
          <w:szCs w:val="28"/>
          <w:lang w:eastAsia="en-US"/>
        </w:rPr>
        <w:t xml:space="preserve">Electrical Competency and Training </w:t>
      </w:r>
    </w:p>
    <w:p w14:paraId="68B1CECA" w14:textId="77777777" w:rsidR="006679DB" w:rsidRPr="00E67F86" w:rsidRDefault="006679DB" w:rsidP="006679DB">
      <w:pPr>
        <w:spacing w:after="200" w:line="276" w:lineRule="auto"/>
        <w:ind w:left="720" w:hanging="720"/>
        <w:rPr>
          <w:rFonts w:ascii="Calibri" w:eastAsia="Calibri" w:hAnsi="Calibri"/>
          <w:color w:val="0072CE"/>
          <w:szCs w:val="24"/>
          <w:lang w:eastAsia="en-US"/>
        </w:rPr>
      </w:pPr>
      <w:r>
        <w:rPr>
          <w:rFonts w:ascii="Calibri" w:eastAsia="Calibri" w:hAnsi="Calibri"/>
          <w:color w:val="0072CE"/>
          <w:szCs w:val="24"/>
          <w:lang w:eastAsia="en-US"/>
        </w:rPr>
        <w:t>5.1</w:t>
      </w:r>
      <w:r w:rsidRPr="00E67F86">
        <w:rPr>
          <w:rFonts w:ascii="Calibri" w:eastAsia="Calibri" w:hAnsi="Calibri"/>
          <w:color w:val="0072CE"/>
          <w:szCs w:val="24"/>
          <w:lang w:eastAsia="en-US"/>
        </w:rPr>
        <w:t xml:space="preserve"> </w:t>
      </w:r>
      <w:r w:rsidRPr="00E67F86">
        <w:rPr>
          <w:rFonts w:ascii="Calibri" w:eastAsia="Calibri" w:hAnsi="Calibri"/>
          <w:color w:val="0072CE"/>
          <w:szCs w:val="24"/>
          <w:lang w:eastAsia="en-US"/>
        </w:rPr>
        <w:tab/>
        <w:t xml:space="preserve">We will ensure that adequate information, instruction and training is given to </w:t>
      </w:r>
      <w:r>
        <w:rPr>
          <w:rFonts w:ascii="Calibri" w:eastAsia="Calibri" w:hAnsi="Calibri"/>
          <w:color w:val="0072CE"/>
          <w:szCs w:val="24"/>
          <w:lang w:eastAsia="en-US"/>
        </w:rPr>
        <w:t>relevant staff</w:t>
      </w:r>
      <w:r w:rsidRPr="00E67F86">
        <w:rPr>
          <w:rFonts w:ascii="Calibri" w:eastAsia="Calibri" w:hAnsi="Calibri"/>
          <w:color w:val="0072CE"/>
          <w:szCs w:val="24"/>
          <w:lang w:eastAsia="en-US"/>
        </w:rPr>
        <w:t xml:space="preserve"> on a regular basis.  </w:t>
      </w:r>
    </w:p>
    <w:p w14:paraId="08570556" w14:textId="77777777" w:rsidR="006679DB" w:rsidRDefault="006679DB" w:rsidP="006679DB">
      <w:pPr>
        <w:spacing w:after="200" w:line="276" w:lineRule="auto"/>
        <w:ind w:left="720" w:hanging="720"/>
        <w:rPr>
          <w:rFonts w:ascii="Calibri" w:eastAsia="Calibri" w:hAnsi="Calibri"/>
          <w:color w:val="0072CE"/>
          <w:szCs w:val="24"/>
          <w:lang w:eastAsia="en-US"/>
        </w:rPr>
      </w:pPr>
      <w:r>
        <w:rPr>
          <w:rFonts w:ascii="Calibri" w:eastAsia="Calibri" w:hAnsi="Calibri"/>
          <w:color w:val="0072CE"/>
          <w:szCs w:val="24"/>
          <w:lang w:eastAsia="en-US"/>
        </w:rPr>
        <w:t>5.</w:t>
      </w:r>
      <w:r w:rsidRPr="00E67F86">
        <w:rPr>
          <w:rFonts w:ascii="Calibri" w:eastAsia="Calibri" w:hAnsi="Calibri"/>
          <w:color w:val="0072CE"/>
          <w:szCs w:val="24"/>
          <w:lang w:eastAsia="en-US"/>
        </w:rPr>
        <w:t>2</w:t>
      </w:r>
      <w:r w:rsidRPr="00E67F86">
        <w:rPr>
          <w:rFonts w:ascii="Calibri" w:eastAsia="Calibri" w:hAnsi="Calibri"/>
          <w:color w:val="0072CE"/>
          <w:szCs w:val="24"/>
          <w:lang w:eastAsia="en-US"/>
        </w:rPr>
        <w:tab/>
        <w:t xml:space="preserve"> All staff will be trained on the contents of our </w:t>
      </w:r>
      <w:r>
        <w:rPr>
          <w:rFonts w:ascii="Calibri" w:eastAsia="Calibri" w:hAnsi="Calibri"/>
          <w:color w:val="0072CE"/>
          <w:szCs w:val="24"/>
          <w:lang w:eastAsia="en-US"/>
        </w:rPr>
        <w:t>Electrical Safety Po</w:t>
      </w:r>
      <w:r w:rsidRPr="00E67F86">
        <w:rPr>
          <w:rFonts w:ascii="Calibri" w:eastAsia="Calibri" w:hAnsi="Calibri"/>
          <w:color w:val="0072CE"/>
          <w:szCs w:val="24"/>
          <w:lang w:eastAsia="en-US"/>
        </w:rPr>
        <w:t xml:space="preserve">licy at regular intervals. </w:t>
      </w:r>
    </w:p>
    <w:p w14:paraId="0D746194" w14:textId="77777777" w:rsidR="006679DB" w:rsidRDefault="006679DB" w:rsidP="006679DB">
      <w:pPr>
        <w:spacing w:after="200" w:line="276" w:lineRule="auto"/>
        <w:ind w:left="720" w:hanging="720"/>
        <w:rPr>
          <w:rFonts w:ascii="Calibri" w:eastAsia="Calibri" w:hAnsi="Calibri"/>
          <w:color w:val="0072CE"/>
          <w:szCs w:val="24"/>
          <w:lang w:eastAsia="en-US"/>
        </w:rPr>
      </w:pPr>
      <w:r>
        <w:rPr>
          <w:rFonts w:ascii="Calibri" w:eastAsia="Calibri" w:hAnsi="Calibri"/>
          <w:color w:val="0072CE"/>
          <w:szCs w:val="24"/>
          <w:lang w:eastAsia="en-US"/>
        </w:rPr>
        <w:t xml:space="preserve">5.3       </w:t>
      </w:r>
      <w:r w:rsidRPr="006679DB">
        <w:rPr>
          <w:rFonts w:ascii="Calibri" w:eastAsia="Calibri" w:hAnsi="Calibri"/>
          <w:color w:val="0072CE"/>
          <w:szCs w:val="24"/>
          <w:lang w:eastAsia="en-US"/>
        </w:rPr>
        <w:t>The Compliance Officer will be qualified to</w:t>
      </w:r>
      <w:r>
        <w:rPr>
          <w:rFonts w:ascii="Calibri" w:eastAsia="Calibri" w:hAnsi="Calibri"/>
          <w:color w:val="0072CE"/>
          <w:szCs w:val="24"/>
          <w:lang w:eastAsia="en-US"/>
        </w:rPr>
        <w:t xml:space="preserve"> VRQ Level 4 in electrical</w:t>
      </w:r>
      <w:r w:rsidRPr="006679DB">
        <w:rPr>
          <w:rFonts w:ascii="Calibri" w:eastAsia="Calibri" w:hAnsi="Calibri"/>
          <w:color w:val="0072CE"/>
          <w:szCs w:val="24"/>
          <w:lang w:eastAsia="en-US"/>
        </w:rPr>
        <w:t xml:space="preserve"> safety management; where this is not held by the current post holder (during periods of staff turnover or whilst training being undertaken) a consultant will be engaged who is competent and qualified to offer independent advice to this level for staff at Arches to be able to access.</w:t>
      </w:r>
    </w:p>
    <w:p w14:paraId="44D01A1F" w14:textId="77777777" w:rsidR="00FE4169" w:rsidRPr="00FE4169" w:rsidRDefault="00FE4169" w:rsidP="00FE4169">
      <w:pPr>
        <w:spacing w:after="200" w:line="276" w:lineRule="auto"/>
        <w:ind w:left="720" w:hanging="720"/>
        <w:rPr>
          <w:rFonts w:ascii="Calibri" w:eastAsia="Calibri" w:hAnsi="Calibri"/>
          <w:color w:val="0072CE"/>
          <w:szCs w:val="24"/>
          <w:lang w:eastAsia="en-US"/>
        </w:rPr>
      </w:pPr>
      <w:r>
        <w:rPr>
          <w:rFonts w:ascii="Calibri" w:eastAsia="Calibri" w:hAnsi="Calibri"/>
          <w:color w:val="0072CE"/>
          <w:szCs w:val="24"/>
          <w:lang w:eastAsia="en-US"/>
        </w:rPr>
        <w:t>5.4</w:t>
      </w:r>
      <w:r w:rsidRPr="00FE4169">
        <w:rPr>
          <w:rFonts w:ascii="Calibri" w:eastAsia="Calibri" w:hAnsi="Calibri"/>
          <w:color w:val="0072CE"/>
          <w:szCs w:val="24"/>
          <w:lang w:eastAsia="en-US"/>
        </w:rPr>
        <w:tab/>
      </w:r>
      <w:r>
        <w:rPr>
          <w:rFonts w:ascii="Calibri" w:eastAsia="Calibri" w:hAnsi="Calibri"/>
          <w:color w:val="0072CE"/>
          <w:szCs w:val="24"/>
          <w:lang w:eastAsia="en-US"/>
        </w:rPr>
        <w:t>The C</w:t>
      </w:r>
      <w:r w:rsidRPr="00FE4169">
        <w:rPr>
          <w:rFonts w:ascii="Calibri" w:eastAsia="Calibri" w:hAnsi="Calibri"/>
          <w:color w:val="0072CE"/>
          <w:szCs w:val="24"/>
          <w:lang w:eastAsia="en-US"/>
        </w:rPr>
        <w:t>ontractor</w:t>
      </w:r>
      <w:r>
        <w:rPr>
          <w:rFonts w:ascii="Calibri" w:eastAsia="Calibri" w:hAnsi="Calibri"/>
          <w:color w:val="0072CE"/>
          <w:szCs w:val="24"/>
          <w:lang w:eastAsia="en-US"/>
        </w:rPr>
        <w:t xml:space="preserve"> </w:t>
      </w:r>
      <w:r w:rsidRPr="00FE4169">
        <w:rPr>
          <w:rFonts w:ascii="Calibri" w:eastAsia="Calibri" w:hAnsi="Calibri"/>
          <w:color w:val="0072CE"/>
          <w:szCs w:val="24"/>
          <w:lang w:eastAsia="en-US"/>
        </w:rPr>
        <w:t xml:space="preserve">appointed to undertake electrical installation, periodic or PAT testing </w:t>
      </w:r>
      <w:r>
        <w:rPr>
          <w:rFonts w:ascii="Calibri" w:eastAsia="Calibri" w:hAnsi="Calibri"/>
          <w:color w:val="0072CE"/>
          <w:szCs w:val="24"/>
          <w:lang w:eastAsia="en-US"/>
        </w:rPr>
        <w:t>and repairs for Arches Housing will hold</w:t>
      </w:r>
      <w:r w:rsidRPr="00FE4169">
        <w:rPr>
          <w:rFonts w:ascii="Calibri" w:eastAsia="Calibri" w:hAnsi="Calibri"/>
          <w:color w:val="0072CE"/>
          <w:szCs w:val="24"/>
          <w:lang w:eastAsia="en-US"/>
        </w:rPr>
        <w:t xml:space="preserve"> reg</w:t>
      </w:r>
      <w:r>
        <w:rPr>
          <w:rFonts w:ascii="Calibri" w:eastAsia="Calibri" w:hAnsi="Calibri"/>
          <w:color w:val="0072CE"/>
          <w:szCs w:val="24"/>
          <w:lang w:eastAsia="en-US"/>
        </w:rPr>
        <w:t xml:space="preserve">istration </w:t>
      </w:r>
      <w:r w:rsidRPr="00FE4169">
        <w:rPr>
          <w:rFonts w:ascii="Calibri" w:eastAsia="Calibri" w:hAnsi="Calibri"/>
          <w:color w:val="0072CE"/>
          <w:szCs w:val="24"/>
          <w:lang w:eastAsia="en-US"/>
        </w:rPr>
        <w:t xml:space="preserve">on a </w:t>
      </w:r>
      <w:proofErr w:type="gramStart"/>
      <w:r w:rsidRPr="00FE4169">
        <w:rPr>
          <w:rFonts w:ascii="Calibri" w:eastAsia="Calibri" w:hAnsi="Calibri"/>
          <w:color w:val="0072CE"/>
          <w:szCs w:val="24"/>
          <w:lang w:eastAsia="en-US"/>
        </w:rPr>
        <w:t>Government</w:t>
      </w:r>
      <w:proofErr w:type="gramEnd"/>
      <w:r w:rsidRPr="00FE4169">
        <w:rPr>
          <w:rFonts w:ascii="Calibri" w:eastAsia="Calibri" w:hAnsi="Calibri"/>
          <w:color w:val="0072CE"/>
          <w:szCs w:val="24"/>
          <w:lang w:eastAsia="en-US"/>
        </w:rPr>
        <w:t xml:space="preserve">-approved </w:t>
      </w:r>
      <w:r w:rsidRPr="00FE4169">
        <w:rPr>
          <w:rFonts w:ascii="Calibri" w:eastAsia="Calibri" w:hAnsi="Calibri"/>
          <w:color w:val="0072CE"/>
          <w:szCs w:val="24"/>
          <w:lang w:eastAsia="en-US"/>
        </w:rPr>
        <w:lastRenderedPageBreak/>
        <w:t xml:space="preserve">single mark and register for Competent Person Scheme Operators as a Competent Registered Electrician such as NICEIC or ELECSA for domestic, commercial or industrial electrical regulations </w:t>
      </w:r>
    </w:p>
    <w:p w14:paraId="7E86E94E" w14:textId="77777777" w:rsidR="00FE4169" w:rsidRPr="006679DB" w:rsidRDefault="00FE4169" w:rsidP="00FE4169">
      <w:pPr>
        <w:spacing w:after="200" w:line="276" w:lineRule="auto"/>
        <w:ind w:left="720" w:hanging="720"/>
        <w:rPr>
          <w:rFonts w:ascii="Calibri" w:eastAsia="Calibri" w:hAnsi="Calibri"/>
          <w:color w:val="0072CE"/>
          <w:szCs w:val="24"/>
          <w:lang w:eastAsia="en-US"/>
        </w:rPr>
      </w:pPr>
      <w:r>
        <w:rPr>
          <w:rFonts w:ascii="Calibri" w:eastAsia="Calibri" w:hAnsi="Calibri"/>
          <w:color w:val="0072CE"/>
          <w:szCs w:val="24"/>
          <w:lang w:eastAsia="en-US"/>
        </w:rPr>
        <w:t>5.5</w:t>
      </w:r>
      <w:r w:rsidRPr="00FE4169">
        <w:rPr>
          <w:rFonts w:ascii="Calibri" w:eastAsia="Calibri" w:hAnsi="Calibri"/>
          <w:color w:val="0072CE"/>
          <w:szCs w:val="24"/>
          <w:lang w:eastAsia="en-US"/>
        </w:rPr>
        <w:tab/>
      </w:r>
      <w:r>
        <w:rPr>
          <w:rFonts w:ascii="Calibri" w:eastAsia="Calibri" w:hAnsi="Calibri"/>
          <w:color w:val="0072CE"/>
          <w:szCs w:val="24"/>
          <w:lang w:eastAsia="en-US"/>
        </w:rPr>
        <w:t>The contractor will</w:t>
      </w:r>
      <w:r w:rsidRPr="00FE4169">
        <w:rPr>
          <w:rFonts w:ascii="Calibri" w:eastAsia="Calibri" w:hAnsi="Calibri"/>
          <w:color w:val="0072CE"/>
          <w:szCs w:val="24"/>
          <w:lang w:eastAsia="en-US"/>
        </w:rPr>
        <w:t xml:space="preserve"> work to the British Standard for electrical safety (BS 7671) and</w:t>
      </w:r>
      <w:r>
        <w:rPr>
          <w:rFonts w:ascii="Calibri" w:eastAsia="Calibri" w:hAnsi="Calibri"/>
          <w:color w:val="0072CE"/>
          <w:szCs w:val="24"/>
          <w:lang w:eastAsia="en-US"/>
        </w:rPr>
        <w:t xml:space="preserve"> a</w:t>
      </w:r>
      <w:r w:rsidRPr="00FE4169">
        <w:rPr>
          <w:rFonts w:ascii="Calibri" w:eastAsia="Calibri" w:hAnsi="Calibri"/>
          <w:color w:val="0072CE"/>
          <w:szCs w:val="24"/>
          <w:lang w:eastAsia="en-US"/>
        </w:rPr>
        <w:t xml:space="preserve">ll engineers </w:t>
      </w:r>
      <w:r>
        <w:rPr>
          <w:rFonts w:ascii="Calibri" w:eastAsia="Calibri" w:hAnsi="Calibri"/>
          <w:color w:val="0072CE"/>
          <w:szCs w:val="24"/>
          <w:lang w:eastAsia="en-US"/>
        </w:rPr>
        <w:t>will be</w:t>
      </w:r>
      <w:r w:rsidRPr="00FE4169">
        <w:rPr>
          <w:rFonts w:ascii="Calibri" w:eastAsia="Calibri" w:hAnsi="Calibri"/>
          <w:color w:val="0072CE"/>
          <w:szCs w:val="24"/>
          <w:lang w:eastAsia="en-US"/>
        </w:rPr>
        <w:t xml:space="preserve"> required to have a live and valid registration</w:t>
      </w:r>
      <w:r>
        <w:rPr>
          <w:rFonts w:ascii="Calibri" w:eastAsia="Calibri" w:hAnsi="Calibri"/>
          <w:color w:val="0072CE"/>
          <w:szCs w:val="24"/>
          <w:lang w:eastAsia="en-US"/>
        </w:rPr>
        <w:t>.</w:t>
      </w:r>
    </w:p>
    <w:p w14:paraId="18B15192" w14:textId="77777777" w:rsidR="006679DB" w:rsidRDefault="006679DB" w:rsidP="00C85480">
      <w:pPr>
        <w:pStyle w:val="BodyText"/>
        <w:rPr>
          <w:rFonts w:ascii="Calibri" w:hAnsi="Calibri" w:cs="Calibri"/>
          <w:color w:val="0072CE"/>
          <w:szCs w:val="24"/>
        </w:rPr>
      </w:pPr>
    </w:p>
    <w:p w14:paraId="659307CF" w14:textId="77777777" w:rsidR="00C85480" w:rsidRDefault="006679DB" w:rsidP="00C85480">
      <w:pPr>
        <w:pStyle w:val="BodyText"/>
        <w:rPr>
          <w:rFonts w:ascii="Calibri" w:hAnsi="Calibri" w:cs="Calibri"/>
          <w:color w:val="702F8A"/>
          <w:sz w:val="28"/>
          <w:szCs w:val="28"/>
        </w:rPr>
      </w:pPr>
      <w:r>
        <w:rPr>
          <w:rFonts w:ascii="Calibri" w:hAnsi="Calibri" w:cs="Calibri"/>
          <w:color w:val="702F8A"/>
          <w:sz w:val="28"/>
          <w:szCs w:val="28"/>
        </w:rPr>
        <w:t>6.</w:t>
      </w:r>
      <w:r w:rsidR="00C85480" w:rsidRPr="00C64B83">
        <w:rPr>
          <w:rFonts w:ascii="Calibri" w:hAnsi="Calibri" w:cs="Calibri"/>
          <w:color w:val="702F8A"/>
          <w:sz w:val="28"/>
          <w:szCs w:val="28"/>
        </w:rPr>
        <w:tab/>
      </w:r>
      <w:r w:rsidR="00C85480">
        <w:rPr>
          <w:rFonts w:ascii="Calibri" w:hAnsi="Calibri" w:cs="Calibri"/>
          <w:color w:val="702F8A"/>
          <w:sz w:val="28"/>
          <w:szCs w:val="28"/>
        </w:rPr>
        <w:t>Roles and Responsibilities</w:t>
      </w:r>
    </w:p>
    <w:p w14:paraId="549F6BC3" w14:textId="77777777" w:rsidR="00C85480" w:rsidRDefault="00C85480" w:rsidP="00C85480">
      <w:pPr>
        <w:pStyle w:val="BodyText"/>
        <w:rPr>
          <w:rFonts w:ascii="Calibri" w:hAnsi="Calibri" w:cs="Calibri"/>
          <w:color w:val="0072CE"/>
          <w:szCs w:val="24"/>
        </w:rPr>
      </w:pPr>
    </w:p>
    <w:p w14:paraId="02F5F056" w14:textId="77777777" w:rsidR="00C85480" w:rsidRDefault="006679DB" w:rsidP="00C85480">
      <w:pPr>
        <w:pStyle w:val="BodyText"/>
        <w:ind w:left="720" w:hanging="720"/>
        <w:rPr>
          <w:rFonts w:ascii="Calibri" w:hAnsi="Calibri" w:cs="Calibri"/>
          <w:color w:val="0072CE"/>
        </w:rPr>
      </w:pPr>
      <w:r>
        <w:rPr>
          <w:rFonts w:ascii="Calibri" w:hAnsi="Calibri" w:cs="Calibri"/>
          <w:color w:val="0072CE"/>
        </w:rPr>
        <w:t>6</w:t>
      </w:r>
      <w:r w:rsidR="00C85480" w:rsidRPr="00F4188D">
        <w:rPr>
          <w:rFonts w:ascii="Calibri" w:hAnsi="Calibri" w:cs="Calibri"/>
          <w:color w:val="0072CE"/>
        </w:rPr>
        <w:t>.1</w:t>
      </w:r>
      <w:r w:rsidR="00C85480" w:rsidRPr="00F4188D">
        <w:rPr>
          <w:rFonts w:ascii="Calibri" w:hAnsi="Calibri" w:cs="Calibri"/>
          <w:color w:val="0072CE"/>
        </w:rPr>
        <w:tab/>
      </w:r>
      <w:r w:rsidR="00C85480">
        <w:rPr>
          <w:rFonts w:ascii="Calibri" w:hAnsi="Calibri" w:cs="Calibri"/>
          <w:color w:val="0072CE"/>
        </w:rPr>
        <w:t xml:space="preserve">Chief Executive </w:t>
      </w:r>
    </w:p>
    <w:p w14:paraId="3011B436" w14:textId="77777777" w:rsidR="00C85480" w:rsidRDefault="00C85480" w:rsidP="00C85480">
      <w:pPr>
        <w:pStyle w:val="BodyText"/>
        <w:ind w:left="720" w:hanging="720"/>
        <w:rPr>
          <w:rFonts w:ascii="Calibri" w:hAnsi="Calibri" w:cs="Calibri"/>
          <w:color w:val="0072CE"/>
        </w:rPr>
      </w:pPr>
    </w:p>
    <w:p w14:paraId="323B5276" w14:textId="6761405B" w:rsidR="00C85480" w:rsidRPr="00C343AC" w:rsidRDefault="00C85480" w:rsidP="00C85480">
      <w:pPr>
        <w:spacing w:after="200" w:line="276" w:lineRule="auto"/>
        <w:ind w:left="720"/>
        <w:rPr>
          <w:rFonts w:ascii="Calibri" w:eastAsia="Calibri" w:hAnsi="Calibri"/>
          <w:color w:val="0072CE"/>
          <w:szCs w:val="24"/>
          <w:lang w:eastAsia="en-US"/>
        </w:rPr>
      </w:pPr>
      <w:r w:rsidRPr="00C343AC">
        <w:rPr>
          <w:rFonts w:ascii="Calibri" w:eastAsia="Calibri" w:hAnsi="Calibri"/>
          <w:color w:val="0072CE"/>
          <w:szCs w:val="24"/>
          <w:lang w:eastAsia="en-US"/>
        </w:rPr>
        <w:t xml:space="preserve">The Chief Executive and ultimately the Board have overall responsibility for the </w:t>
      </w:r>
      <w:r>
        <w:rPr>
          <w:rFonts w:ascii="Calibri" w:eastAsia="Calibri" w:hAnsi="Calibri"/>
          <w:color w:val="0072CE"/>
          <w:szCs w:val="24"/>
          <w:lang w:eastAsia="en-US"/>
        </w:rPr>
        <w:t xml:space="preserve">Electrical Safety Policy but </w:t>
      </w:r>
      <w:r w:rsidRPr="00C343AC">
        <w:rPr>
          <w:rFonts w:ascii="Calibri" w:eastAsia="Calibri" w:hAnsi="Calibri"/>
          <w:color w:val="0072CE"/>
          <w:szCs w:val="24"/>
          <w:lang w:eastAsia="en-US"/>
        </w:rPr>
        <w:t>delegate actions to the Duty Hol</w:t>
      </w:r>
      <w:r>
        <w:rPr>
          <w:rFonts w:ascii="Calibri" w:eastAsia="Calibri" w:hAnsi="Calibri"/>
          <w:color w:val="0072CE"/>
          <w:szCs w:val="24"/>
          <w:lang w:eastAsia="en-US"/>
        </w:rPr>
        <w:t xml:space="preserve">der and other responsible staff.  </w:t>
      </w:r>
      <w:r w:rsidRPr="00C343AC">
        <w:rPr>
          <w:rFonts w:ascii="Calibri" w:eastAsia="Calibri" w:hAnsi="Calibri"/>
          <w:color w:val="0072CE"/>
          <w:szCs w:val="24"/>
          <w:lang w:eastAsia="en-US"/>
        </w:rPr>
        <w:t xml:space="preserve">These actions also relate to contractors acting on behalf of Arches. Key actions are set out </w:t>
      </w:r>
      <w:r w:rsidR="007272D0" w:rsidRPr="00C343AC">
        <w:rPr>
          <w:rFonts w:ascii="Calibri" w:eastAsia="Calibri" w:hAnsi="Calibri"/>
          <w:color w:val="0072CE"/>
          <w:szCs w:val="24"/>
          <w:lang w:eastAsia="en-US"/>
        </w:rPr>
        <w:t>below.</w:t>
      </w:r>
      <w:r w:rsidRPr="00C343AC">
        <w:rPr>
          <w:rFonts w:ascii="Calibri" w:eastAsia="Calibri" w:hAnsi="Calibri"/>
          <w:color w:val="0072CE"/>
          <w:szCs w:val="24"/>
          <w:lang w:eastAsia="en-US"/>
        </w:rPr>
        <w:t xml:space="preserve"> </w:t>
      </w:r>
    </w:p>
    <w:p w14:paraId="28D7575A" w14:textId="456357EB" w:rsidR="00C85480" w:rsidRDefault="00C85480" w:rsidP="00C85480">
      <w:pPr>
        <w:numPr>
          <w:ilvl w:val="0"/>
          <w:numId w:val="6"/>
        </w:numPr>
        <w:spacing w:after="200" w:line="276" w:lineRule="auto"/>
        <w:ind w:left="1134" w:hanging="425"/>
        <w:contextualSpacing/>
        <w:rPr>
          <w:rFonts w:ascii="Calibri" w:eastAsia="Calibri" w:hAnsi="Calibri"/>
          <w:color w:val="0072CE"/>
          <w:szCs w:val="24"/>
          <w:lang w:eastAsia="en-US"/>
        </w:rPr>
      </w:pPr>
      <w:r>
        <w:rPr>
          <w:rFonts w:ascii="Calibri" w:eastAsia="Calibri" w:hAnsi="Calibri"/>
          <w:color w:val="0072CE"/>
          <w:szCs w:val="24"/>
          <w:lang w:eastAsia="en-US"/>
        </w:rPr>
        <w:t xml:space="preserve">Ensuring periodic fixed installation testing is </w:t>
      </w:r>
      <w:r w:rsidR="007272D0">
        <w:rPr>
          <w:rFonts w:ascii="Calibri" w:eastAsia="Calibri" w:hAnsi="Calibri"/>
          <w:color w:val="0072CE"/>
          <w:szCs w:val="24"/>
          <w:lang w:eastAsia="en-US"/>
        </w:rPr>
        <w:t>completed.</w:t>
      </w:r>
    </w:p>
    <w:p w14:paraId="683EF368" w14:textId="66F7B142" w:rsidR="00C85480" w:rsidRDefault="00C85480" w:rsidP="00C85480">
      <w:pPr>
        <w:numPr>
          <w:ilvl w:val="0"/>
          <w:numId w:val="6"/>
        </w:numPr>
        <w:spacing w:after="200" w:line="276" w:lineRule="auto"/>
        <w:ind w:left="1134" w:hanging="425"/>
        <w:contextualSpacing/>
        <w:rPr>
          <w:rFonts w:ascii="Calibri" w:eastAsia="Calibri" w:hAnsi="Calibri"/>
          <w:color w:val="0072CE"/>
          <w:szCs w:val="24"/>
          <w:lang w:eastAsia="en-US"/>
        </w:rPr>
      </w:pPr>
      <w:r>
        <w:rPr>
          <w:rFonts w:ascii="Calibri" w:eastAsia="Calibri" w:hAnsi="Calibri"/>
          <w:color w:val="0072CE"/>
          <w:szCs w:val="24"/>
          <w:lang w:eastAsia="en-US"/>
        </w:rPr>
        <w:t xml:space="preserve">Ensuring PAT testing is completed as </w:t>
      </w:r>
      <w:r w:rsidR="007272D0">
        <w:rPr>
          <w:rFonts w:ascii="Calibri" w:eastAsia="Calibri" w:hAnsi="Calibri"/>
          <w:color w:val="0072CE"/>
          <w:szCs w:val="24"/>
          <w:lang w:eastAsia="en-US"/>
        </w:rPr>
        <w:t>appropriate.</w:t>
      </w:r>
    </w:p>
    <w:p w14:paraId="520CC335" w14:textId="34BEF3E9" w:rsidR="00C85480" w:rsidRPr="001F0504" w:rsidRDefault="00C85480" w:rsidP="00C85480">
      <w:pPr>
        <w:numPr>
          <w:ilvl w:val="0"/>
          <w:numId w:val="6"/>
        </w:numPr>
        <w:spacing w:after="200" w:line="276" w:lineRule="auto"/>
        <w:ind w:left="1134" w:hanging="425"/>
        <w:contextualSpacing/>
        <w:rPr>
          <w:rFonts w:ascii="Calibri" w:eastAsia="Calibri" w:hAnsi="Calibri"/>
          <w:color w:val="0072CE"/>
          <w:szCs w:val="24"/>
          <w:lang w:eastAsia="en-US"/>
        </w:rPr>
      </w:pPr>
      <w:r w:rsidRPr="001F0504">
        <w:rPr>
          <w:rFonts w:ascii="Calibri" w:eastAsia="Calibri" w:hAnsi="Calibri"/>
          <w:color w:val="0072CE"/>
          <w:szCs w:val="24"/>
          <w:lang w:eastAsia="en-US"/>
        </w:rPr>
        <w:t xml:space="preserve">Ensuring adequate resources are allocated to managing the risks associated to </w:t>
      </w:r>
      <w:r>
        <w:rPr>
          <w:rFonts w:ascii="Calibri" w:eastAsia="Calibri" w:hAnsi="Calibri"/>
          <w:color w:val="0072CE"/>
          <w:szCs w:val="24"/>
          <w:lang w:eastAsia="en-US"/>
        </w:rPr>
        <w:t xml:space="preserve">electrical </w:t>
      </w:r>
      <w:r w:rsidR="007272D0">
        <w:rPr>
          <w:rFonts w:ascii="Calibri" w:eastAsia="Calibri" w:hAnsi="Calibri"/>
          <w:color w:val="0072CE"/>
          <w:szCs w:val="24"/>
          <w:lang w:eastAsia="en-US"/>
        </w:rPr>
        <w:t>safety.</w:t>
      </w:r>
    </w:p>
    <w:p w14:paraId="4EA9ADB5" w14:textId="17086564" w:rsidR="00C85480" w:rsidRPr="001F0504" w:rsidRDefault="00C85480" w:rsidP="00C85480">
      <w:pPr>
        <w:numPr>
          <w:ilvl w:val="0"/>
          <w:numId w:val="6"/>
        </w:numPr>
        <w:spacing w:after="200" w:line="276" w:lineRule="auto"/>
        <w:ind w:left="1134" w:hanging="425"/>
        <w:contextualSpacing/>
        <w:rPr>
          <w:rFonts w:ascii="Calibri" w:eastAsia="Calibri" w:hAnsi="Calibri"/>
          <w:color w:val="0072CE"/>
          <w:szCs w:val="24"/>
          <w:lang w:eastAsia="en-US"/>
        </w:rPr>
      </w:pPr>
      <w:r w:rsidRPr="001F0504">
        <w:rPr>
          <w:rFonts w:ascii="Calibri" w:eastAsia="Calibri" w:hAnsi="Calibri"/>
          <w:color w:val="0072CE"/>
          <w:szCs w:val="24"/>
          <w:lang w:eastAsia="en-US"/>
        </w:rPr>
        <w:t xml:space="preserve">Ensuring adequate processes and procedures are in place to manage the risks </w:t>
      </w:r>
      <w:r>
        <w:rPr>
          <w:rFonts w:ascii="Calibri" w:eastAsia="Calibri" w:hAnsi="Calibri"/>
          <w:color w:val="0072CE"/>
          <w:szCs w:val="24"/>
          <w:lang w:eastAsia="en-US"/>
        </w:rPr>
        <w:t xml:space="preserve">relating to electrical </w:t>
      </w:r>
      <w:r w:rsidR="007272D0">
        <w:rPr>
          <w:rFonts w:ascii="Calibri" w:eastAsia="Calibri" w:hAnsi="Calibri"/>
          <w:color w:val="0072CE"/>
          <w:szCs w:val="24"/>
          <w:lang w:eastAsia="en-US"/>
        </w:rPr>
        <w:t>safety.</w:t>
      </w:r>
    </w:p>
    <w:p w14:paraId="5E79D058" w14:textId="710FB85B" w:rsidR="00C85480" w:rsidRPr="001F0504" w:rsidRDefault="00C85480" w:rsidP="00C85480">
      <w:pPr>
        <w:numPr>
          <w:ilvl w:val="0"/>
          <w:numId w:val="6"/>
        </w:numPr>
        <w:spacing w:after="200" w:line="276" w:lineRule="auto"/>
        <w:ind w:left="1134" w:hanging="425"/>
        <w:contextualSpacing/>
        <w:rPr>
          <w:rFonts w:ascii="Calibri" w:eastAsia="Calibri" w:hAnsi="Calibri"/>
          <w:color w:val="0072CE"/>
          <w:szCs w:val="24"/>
          <w:lang w:eastAsia="en-US"/>
        </w:rPr>
      </w:pPr>
      <w:r w:rsidRPr="001F0504">
        <w:rPr>
          <w:rFonts w:ascii="Calibri" w:eastAsia="Calibri" w:hAnsi="Calibri"/>
          <w:color w:val="0072CE"/>
          <w:szCs w:val="24"/>
          <w:lang w:eastAsia="en-US"/>
        </w:rPr>
        <w:t xml:space="preserve">Ensuring sufficient information, instruction and training is carried </w:t>
      </w:r>
      <w:r w:rsidR="007272D0" w:rsidRPr="001F0504">
        <w:rPr>
          <w:rFonts w:ascii="Calibri" w:eastAsia="Calibri" w:hAnsi="Calibri"/>
          <w:color w:val="0072CE"/>
          <w:szCs w:val="24"/>
          <w:lang w:eastAsia="en-US"/>
        </w:rPr>
        <w:t>out</w:t>
      </w:r>
      <w:r w:rsidR="007272D0">
        <w:rPr>
          <w:rFonts w:ascii="Calibri" w:eastAsia="Calibri" w:hAnsi="Calibri"/>
          <w:color w:val="0072CE"/>
          <w:szCs w:val="24"/>
          <w:lang w:eastAsia="en-US"/>
        </w:rPr>
        <w:t>.</w:t>
      </w:r>
    </w:p>
    <w:p w14:paraId="023AA6C6" w14:textId="5CB760F6" w:rsidR="008352E4" w:rsidRDefault="00C85480" w:rsidP="00C85480">
      <w:pPr>
        <w:numPr>
          <w:ilvl w:val="0"/>
          <w:numId w:val="6"/>
        </w:numPr>
        <w:spacing w:after="200" w:line="276" w:lineRule="auto"/>
        <w:ind w:left="1134" w:hanging="425"/>
        <w:contextualSpacing/>
        <w:rPr>
          <w:rFonts w:ascii="Calibri" w:eastAsia="Calibri" w:hAnsi="Calibri"/>
          <w:color w:val="0072CE"/>
          <w:szCs w:val="24"/>
          <w:lang w:eastAsia="en-US"/>
        </w:rPr>
      </w:pPr>
      <w:r w:rsidRPr="001F0504">
        <w:rPr>
          <w:rFonts w:ascii="Calibri" w:eastAsia="Calibri" w:hAnsi="Calibri"/>
          <w:color w:val="0072CE"/>
          <w:szCs w:val="24"/>
          <w:lang w:eastAsia="en-US"/>
        </w:rPr>
        <w:t xml:space="preserve">Monitoring the performance of staff and </w:t>
      </w:r>
      <w:r w:rsidR="007272D0" w:rsidRPr="001F0504">
        <w:rPr>
          <w:rFonts w:ascii="Calibri" w:eastAsia="Calibri" w:hAnsi="Calibri"/>
          <w:color w:val="0072CE"/>
          <w:szCs w:val="24"/>
          <w:lang w:eastAsia="en-US"/>
        </w:rPr>
        <w:t>contractors</w:t>
      </w:r>
      <w:r w:rsidR="007272D0">
        <w:rPr>
          <w:rFonts w:ascii="Calibri" w:eastAsia="Calibri" w:hAnsi="Calibri"/>
          <w:color w:val="0072CE"/>
          <w:szCs w:val="24"/>
          <w:lang w:eastAsia="en-US"/>
        </w:rPr>
        <w:t>.</w:t>
      </w:r>
    </w:p>
    <w:p w14:paraId="1F1CB580" w14:textId="555B50D5" w:rsidR="008352E4" w:rsidRPr="008352E4" w:rsidRDefault="008352E4" w:rsidP="008352E4">
      <w:pPr>
        <w:numPr>
          <w:ilvl w:val="0"/>
          <w:numId w:val="6"/>
        </w:numPr>
        <w:spacing w:after="200" w:line="276" w:lineRule="auto"/>
        <w:ind w:left="1134" w:hanging="425"/>
        <w:contextualSpacing/>
        <w:rPr>
          <w:rFonts w:ascii="Calibri" w:eastAsia="Calibri" w:hAnsi="Calibri"/>
          <w:color w:val="0072CE"/>
          <w:szCs w:val="24"/>
          <w:lang w:eastAsia="en-US"/>
        </w:rPr>
      </w:pPr>
      <w:r w:rsidRPr="008352E4">
        <w:rPr>
          <w:rFonts w:ascii="Calibri" w:eastAsia="Calibri" w:hAnsi="Calibri"/>
          <w:color w:val="0072CE"/>
          <w:szCs w:val="24"/>
          <w:lang w:eastAsia="en-US"/>
        </w:rPr>
        <w:t xml:space="preserve">Reporting any material breach of </w:t>
      </w:r>
      <w:r w:rsidR="007278FF" w:rsidRPr="008352E4">
        <w:rPr>
          <w:rFonts w:ascii="Calibri" w:eastAsia="Calibri" w:hAnsi="Calibri"/>
          <w:color w:val="0072CE"/>
          <w:szCs w:val="24"/>
          <w:lang w:eastAsia="en-US"/>
        </w:rPr>
        <w:t>non</w:t>
      </w:r>
      <w:r w:rsidR="007278FF">
        <w:rPr>
          <w:rFonts w:ascii="Calibri" w:eastAsia="Calibri" w:hAnsi="Calibri"/>
          <w:color w:val="0072CE"/>
          <w:szCs w:val="24"/>
          <w:lang w:eastAsia="en-US"/>
        </w:rPr>
        <w:t>-</w:t>
      </w:r>
      <w:r w:rsidR="007278FF" w:rsidRPr="008352E4">
        <w:rPr>
          <w:rFonts w:ascii="Calibri" w:eastAsia="Calibri" w:hAnsi="Calibri"/>
          <w:color w:val="0072CE"/>
          <w:szCs w:val="24"/>
          <w:lang w:eastAsia="en-US"/>
        </w:rPr>
        <w:t>compliance</w:t>
      </w:r>
      <w:r w:rsidRPr="008352E4">
        <w:rPr>
          <w:rFonts w:ascii="Calibri" w:eastAsia="Calibri" w:hAnsi="Calibri"/>
          <w:color w:val="0072CE"/>
          <w:szCs w:val="24"/>
          <w:lang w:eastAsia="en-US"/>
        </w:rPr>
        <w:t xml:space="preserve"> of the Home Standard to the Board and the </w:t>
      </w:r>
      <w:r w:rsidR="00073F98">
        <w:rPr>
          <w:rFonts w:ascii="Calibri" w:eastAsia="Calibri" w:hAnsi="Calibri"/>
          <w:color w:val="0072CE"/>
          <w:szCs w:val="24"/>
          <w:lang w:eastAsia="en-US"/>
        </w:rPr>
        <w:t xml:space="preserve">Regulator of Social </w:t>
      </w:r>
      <w:r w:rsidR="007272D0">
        <w:rPr>
          <w:rFonts w:ascii="Calibri" w:eastAsia="Calibri" w:hAnsi="Calibri"/>
          <w:color w:val="0072CE"/>
          <w:szCs w:val="24"/>
          <w:lang w:eastAsia="en-US"/>
        </w:rPr>
        <w:t>Housing.</w:t>
      </w:r>
    </w:p>
    <w:p w14:paraId="2B6BB27D" w14:textId="1888D39E" w:rsidR="00C85480" w:rsidRPr="008352E4" w:rsidRDefault="00C85480" w:rsidP="008352E4">
      <w:pPr>
        <w:numPr>
          <w:ilvl w:val="0"/>
          <w:numId w:val="6"/>
        </w:numPr>
        <w:spacing w:after="200" w:line="276" w:lineRule="auto"/>
        <w:ind w:left="1134" w:hanging="425"/>
        <w:contextualSpacing/>
        <w:rPr>
          <w:rFonts w:ascii="Calibri" w:eastAsia="Calibri" w:hAnsi="Calibri"/>
          <w:color w:val="0072CE"/>
          <w:szCs w:val="24"/>
          <w:lang w:eastAsia="en-US"/>
        </w:rPr>
      </w:pPr>
      <w:r w:rsidRPr="008352E4">
        <w:rPr>
          <w:rFonts w:ascii="Calibri" w:eastAsia="Calibri" w:hAnsi="Calibri"/>
          <w:color w:val="0072CE"/>
          <w:szCs w:val="24"/>
          <w:lang w:eastAsia="en-US"/>
        </w:rPr>
        <w:t xml:space="preserve">Ensuring that members of the public, staff and contractors are not unnecessarily exposed to </w:t>
      </w:r>
      <w:r w:rsidR="00E328FC" w:rsidRPr="008352E4">
        <w:rPr>
          <w:rFonts w:ascii="Calibri" w:eastAsia="Calibri" w:hAnsi="Calibri"/>
          <w:color w:val="0072CE"/>
          <w:szCs w:val="24"/>
          <w:lang w:eastAsia="en-US"/>
        </w:rPr>
        <w:t xml:space="preserve">risks associated to electrical </w:t>
      </w:r>
      <w:r w:rsidR="007272D0" w:rsidRPr="008352E4">
        <w:rPr>
          <w:rFonts w:ascii="Calibri" w:eastAsia="Calibri" w:hAnsi="Calibri"/>
          <w:color w:val="0072CE"/>
          <w:szCs w:val="24"/>
          <w:lang w:eastAsia="en-US"/>
        </w:rPr>
        <w:t>safety</w:t>
      </w:r>
      <w:r w:rsidR="007272D0">
        <w:rPr>
          <w:rFonts w:ascii="Calibri" w:eastAsia="Calibri" w:hAnsi="Calibri"/>
          <w:color w:val="0072CE"/>
          <w:szCs w:val="24"/>
          <w:lang w:eastAsia="en-US"/>
        </w:rPr>
        <w:t>.</w:t>
      </w:r>
    </w:p>
    <w:p w14:paraId="5DAB3EB9" w14:textId="14BF8CAF" w:rsidR="00C85480" w:rsidRPr="006A673A" w:rsidRDefault="00C85480" w:rsidP="00C85480">
      <w:pPr>
        <w:numPr>
          <w:ilvl w:val="0"/>
          <w:numId w:val="6"/>
        </w:numPr>
        <w:spacing w:after="200" w:line="276" w:lineRule="auto"/>
        <w:ind w:left="1134" w:hanging="425"/>
        <w:contextualSpacing/>
        <w:rPr>
          <w:rFonts w:ascii="Calibri" w:hAnsi="Calibri" w:cs="Calibri"/>
          <w:color w:val="0072CE"/>
          <w:szCs w:val="24"/>
        </w:rPr>
      </w:pPr>
      <w:r w:rsidRPr="001F0504">
        <w:rPr>
          <w:rFonts w:ascii="Calibri" w:eastAsia="Calibri" w:hAnsi="Calibri"/>
          <w:color w:val="0072CE"/>
          <w:szCs w:val="24"/>
          <w:lang w:eastAsia="en-US"/>
        </w:rPr>
        <w:t>Ensuring appropriate inspections are made to communal areas</w:t>
      </w:r>
      <w:r w:rsidR="007278FF">
        <w:rPr>
          <w:rFonts w:ascii="Calibri" w:eastAsia="Calibri" w:hAnsi="Calibri"/>
          <w:color w:val="0072CE"/>
          <w:szCs w:val="24"/>
          <w:lang w:eastAsia="en-US"/>
        </w:rPr>
        <w:t xml:space="preserve">, </w:t>
      </w:r>
      <w:r w:rsidR="007272D0">
        <w:rPr>
          <w:rFonts w:ascii="Calibri" w:eastAsia="Calibri" w:hAnsi="Calibri"/>
          <w:color w:val="0072CE"/>
          <w:szCs w:val="24"/>
          <w:lang w:eastAsia="en-US"/>
        </w:rPr>
        <w:t>and.</w:t>
      </w:r>
    </w:p>
    <w:p w14:paraId="0D922CD5" w14:textId="77777777" w:rsidR="006A673A" w:rsidRPr="006A673A" w:rsidRDefault="006A673A" w:rsidP="006A673A">
      <w:pPr>
        <w:numPr>
          <w:ilvl w:val="0"/>
          <w:numId w:val="6"/>
        </w:numPr>
        <w:spacing w:after="200" w:line="276" w:lineRule="auto"/>
        <w:ind w:left="1134" w:hanging="425"/>
        <w:contextualSpacing/>
        <w:rPr>
          <w:rFonts w:ascii="Calibri" w:hAnsi="Calibri" w:cs="Calibri"/>
          <w:color w:val="0072CE"/>
          <w:szCs w:val="24"/>
        </w:rPr>
      </w:pPr>
      <w:r w:rsidRPr="006A673A">
        <w:rPr>
          <w:rFonts w:ascii="Calibri" w:hAnsi="Calibri" w:cs="Calibri"/>
          <w:color w:val="0072CE"/>
          <w:szCs w:val="24"/>
        </w:rPr>
        <w:t xml:space="preserve">Ensuring that Arches complies with its overall </w:t>
      </w:r>
      <w:r>
        <w:rPr>
          <w:rFonts w:ascii="Calibri" w:hAnsi="Calibri" w:cs="Calibri"/>
          <w:color w:val="0072CE"/>
          <w:szCs w:val="24"/>
        </w:rPr>
        <w:t xml:space="preserve">legal duties in relation to electrical </w:t>
      </w:r>
      <w:r w:rsidRPr="006A673A">
        <w:rPr>
          <w:rFonts w:ascii="Calibri" w:hAnsi="Calibri" w:cs="Calibri"/>
          <w:color w:val="0072CE"/>
          <w:szCs w:val="24"/>
        </w:rPr>
        <w:t>safety</w:t>
      </w:r>
      <w:r w:rsidR="007278FF">
        <w:rPr>
          <w:rFonts w:ascii="Calibri" w:hAnsi="Calibri" w:cs="Calibri"/>
          <w:color w:val="0072CE"/>
          <w:szCs w:val="24"/>
        </w:rPr>
        <w:t>.</w:t>
      </w:r>
    </w:p>
    <w:p w14:paraId="3BCE90E4" w14:textId="77777777" w:rsidR="00C85480" w:rsidRDefault="00C85480" w:rsidP="00C85480">
      <w:pPr>
        <w:spacing w:after="200" w:line="276" w:lineRule="auto"/>
        <w:contextualSpacing/>
        <w:rPr>
          <w:rFonts w:ascii="Calibri" w:eastAsia="Calibri" w:hAnsi="Calibri"/>
          <w:color w:val="0072CE"/>
          <w:szCs w:val="24"/>
          <w:lang w:eastAsia="en-US"/>
        </w:rPr>
      </w:pPr>
    </w:p>
    <w:p w14:paraId="7E99466D" w14:textId="77777777" w:rsidR="00C85480" w:rsidRDefault="006679DB" w:rsidP="00C85480">
      <w:pPr>
        <w:rPr>
          <w:rFonts w:ascii="Calibri" w:eastAsia="Calibri" w:hAnsi="Calibri"/>
          <w:color w:val="0072CE"/>
          <w:szCs w:val="24"/>
          <w:lang w:eastAsia="en-US"/>
        </w:rPr>
      </w:pPr>
      <w:r>
        <w:rPr>
          <w:rFonts w:ascii="Calibri" w:eastAsia="Calibri" w:hAnsi="Calibri"/>
          <w:color w:val="0072CE"/>
          <w:szCs w:val="24"/>
          <w:lang w:eastAsia="en-US"/>
        </w:rPr>
        <w:t xml:space="preserve">  6</w:t>
      </w:r>
      <w:r w:rsidR="00C85480" w:rsidRPr="001F0504">
        <w:rPr>
          <w:rFonts w:ascii="Calibri" w:eastAsia="Calibri" w:hAnsi="Calibri"/>
          <w:color w:val="0072CE"/>
          <w:szCs w:val="24"/>
          <w:lang w:eastAsia="en-US"/>
        </w:rPr>
        <w:t>.2</w:t>
      </w:r>
      <w:r w:rsidR="00C85480" w:rsidRPr="001F0504">
        <w:rPr>
          <w:rFonts w:ascii="Calibri" w:eastAsia="Calibri" w:hAnsi="Calibri"/>
          <w:color w:val="0072CE"/>
          <w:szCs w:val="24"/>
          <w:lang w:eastAsia="en-US"/>
        </w:rPr>
        <w:tab/>
        <w:t>Director of Operations – ‘Duty Holder’</w:t>
      </w:r>
    </w:p>
    <w:p w14:paraId="592FCE5D" w14:textId="77777777" w:rsidR="00C85480" w:rsidRPr="001F0504" w:rsidRDefault="00C85480" w:rsidP="00C85480">
      <w:pPr>
        <w:rPr>
          <w:rFonts w:ascii="Calibri" w:eastAsia="Calibri" w:hAnsi="Calibri"/>
          <w:color w:val="0072CE"/>
          <w:szCs w:val="24"/>
          <w:lang w:eastAsia="en-US"/>
        </w:rPr>
      </w:pPr>
    </w:p>
    <w:p w14:paraId="1A0CAEEA" w14:textId="77777777" w:rsidR="00C85480" w:rsidRPr="001F0504" w:rsidRDefault="00C85480" w:rsidP="00C85480">
      <w:pPr>
        <w:spacing w:after="200" w:line="276" w:lineRule="auto"/>
        <w:ind w:left="720"/>
        <w:rPr>
          <w:rFonts w:ascii="Calibri" w:eastAsia="Calibri" w:hAnsi="Calibri"/>
          <w:color w:val="0072CE"/>
          <w:szCs w:val="24"/>
          <w:lang w:eastAsia="en-US"/>
        </w:rPr>
      </w:pPr>
      <w:r w:rsidRPr="001F0504">
        <w:rPr>
          <w:rFonts w:ascii="Calibri" w:eastAsia="Calibri" w:hAnsi="Calibri"/>
          <w:color w:val="0072CE"/>
          <w:szCs w:val="24"/>
          <w:lang w:eastAsia="en-US"/>
        </w:rPr>
        <w:t xml:space="preserve">The Director of Operations shall serve as the </w:t>
      </w:r>
      <w:r>
        <w:rPr>
          <w:rFonts w:ascii="Calibri" w:eastAsia="Calibri" w:hAnsi="Calibri"/>
          <w:color w:val="0072CE"/>
          <w:szCs w:val="24"/>
          <w:lang w:eastAsia="en-US"/>
        </w:rPr>
        <w:t xml:space="preserve">Electrical Safety </w:t>
      </w:r>
      <w:r w:rsidRPr="001F0504">
        <w:rPr>
          <w:rFonts w:ascii="Calibri" w:eastAsia="Calibri" w:hAnsi="Calibri"/>
          <w:color w:val="0072CE"/>
          <w:szCs w:val="24"/>
          <w:lang w:eastAsia="en-US"/>
        </w:rPr>
        <w:t xml:space="preserve">‘Duty Holder’ and be responsible for the strategic management of </w:t>
      </w:r>
      <w:r>
        <w:rPr>
          <w:rFonts w:ascii="Calibri" w:eastAsia="Calibri" w:hAnsi="Calibri"/>
          <w:color w:val="0072CE"/>
          <w:szCs w:val="24"/>
          <w:lang w:eastAsia="en-US"/>
        </w:rPr>
        <w:t xml:space="preserve">electrical safety </w:t>
      </w:r>
      <w:r w:rsidRPr="001F0504">
        <w:rPr>
          <w:rFonts w:ascii="Calibri" w:eastAsia="Calibri" w:hAnsi="Calibri"/>
          <w:color w:val="0072CE"/>
          <w:szCs w:val="24"/>
          <w:lang w:eastAsia="en-US"/>
        </w:rPr>
        <w:t xml:space="preserve">within Arches Housing, reporting directly to the Chief Executive and shall: </w:t>
      </w:r>
    </w:p>
    <w:p w14:paraId="739EF469" w14:textId="41B9E9C6" w:rsidR="00C85480" w:rsidRDefault="00C85480" w:rsidP="00C85480">
      <w:pPr>
        <w:numPr>
          <w:ilvl w:val="0"/>
          <w:numId w:val="7"/>
        </w:numPr>
        <w:spacing w:after="200" w:line="276" w:lineRule="auto"/>
        <w:ind w:left="1134" w:hanging="425"/>
        <w:contextualSpacing/>
        <w:rPr>
          <w:rFonts w:ascii="Calibri" w:eastAsia="Calibri" w:hAnsi="Calibri"/>
          <w:color w:val="0072CE"/>
          <w:szCs w:val="24"/>
          <w:lang w:eastAsia="en-US"/>
        </w:rPr>
      </w:pPr>
      <w:r w:rsidRPr="001F0504">
        <w:rPr>
          <w:rFonts w:ascii="Calibri" w:eastAsia="Calibri" w:hAnsi="Calibri"/>
          <w:color w:val="0072CE"/>
          <w:szCs w:val="24"/>
          <w:lang w:eastAsia="en-US"/>
        </w:rPr>
        <w:t xml:space="preserve">Formulate and revise Arches </w:t>
      </w:r>
      <w:r w:rsidR="007272D0" w:rsidRPr="001F0504">
        <w:rPr>
          <w:rFonts w:ascii="Calibri" w:eastAsia="Calibri" w:hAnsi="Calibri"/>
          <w:color w:val="0072CE"/>
          <w:szCs w:val="24"/>
          <w:lang w:eastAsia="en-US"/>
        </w:rPr>
        <w:t>policy</w:t>
      </w:r>
      <w:r w:rsidR="007272D0">
        <w:rPr>
          <w:rFonts w:ascii="Calibri" w:eastAsia="Calibri" w:hAnsi="Calibri"/>
          <w:color w:val="0072CE"/>
          <w:szCs w:val="24"/>
          <w:lang w:eastAsia="en-US"/>
        </w:rPr>
        <w:t>.</w:t>
      </w:r>
    </w:p>
    <w:p w14:paraId="34136332" w14:textId="7EB238F0" w:rsidR="001131D7" w:rsidRPr="001131D7" w:rsidRDefault="001131D7" w:rsidP="001131D7">
      <w:pPr>
        <w:numPr>
          <w:ilvl w:val="0"/>
          <w:numId w:val="7"/>
        </w:numPr>
        <w:spacing w:after="200" w:line="276" w:lineRule="auto"/>
        <w:ind w:left="1134" w:hanging="425"/>
        <w:contextualSpacing/>
        <w:rPr>
          <w:rFonts w:ascii="Calibri" w:eastAsia="Calibri" w:hAnsi="Calibri"/>
          <w:color w:val="0072CE"/>
          <w:szCs w:val="24"/>
          <w:lang w:eastAsia="en-US"/>
        </w:rPr>
      </w:pPr>
      <w:r w:rsidRPr="001131D7">
        <w:rPr>
          <w:rFonts w:ascii="Calibri" w:eastAsia="Calibri" w:hAnsi="Calibri"/>
          <w:color w:val="0072CE"/>
          <w:szCs w:val="24"/>
          <w:lang w:eastAsia="en-US"/>
        </w:rPr>
        <w:t>Facilitate audits to ensure th</w:t>
      </w:r>
      <w:r>
        <w:rPr>
          <w:rFonts w:ascii="Calibri" w:eastAsia="Calibri" w:hAnsi="Calibri"/>
          <w:color w:val="0072CE"/>
          <w:szCs w:val="24"/>
          <w:lang w:eastAsia="en-US"/>
        </w:rPr>
        <w:t>at the provisions within the Electrical</w:t>
      </w:r>
      <w:r w:rsidRPr="001131D7">
        <w:rPr>
          <w:rFonts w:ascii="Calibri" w:eastAsia="Calibri" w:hAnsi="Calibri"/>
          <w:color w:val="0072CE"/>
          <w:szCs w:val="24"/>
          <w:lang w:eastAsia="en-US"/>
        </w:rPr>
        <w:t xml:space="preserve"> Safety policy are being </w:t>
      </w:r>
      <w:r w:rsidR="007272D0" w:rsidRPr="001131D7">
        <w:rPr>
          <w:rFonts w:ascii="Calibri" w:eastAsia="Calibri" w:hAnsi="Calibri"/>
          <w:color w:val="0072CE"/>
          <w:szCs w:val="24"/>
          <w:lang w:eastAsia="en-US"/>
        </w:rPr>
        <w:t>met</w:t>
      </w:r>
      <w:r w:rsidR="007272D0">
        <w:rPr>
          <w:rFonts w:ascii="Calibri" w:eastAsia="Calibri" w:hAnsi="Calibri"/>
          <w:color w:val="0072CE"/>
          <w:szCs w:val="24"/>
          <w:lang w:eastAsia="en-US"/>
        </w:rPr>
        <w:t>.</w:t>
      </w:r>
      <w:r w:rsidRPr="001131D7">
        <w:rPr>
          <w:rFonts w:ascii="Calibri" w:eastAsia="Calibri" w:hAnsi="Calibri"/>
          <w:color w:val="0072CE"/>
          <w:szCs w:val="24"/>
          <w:lang w:eastAsia="en-US"/>
        </w:rPr>
        <w:t xml:space="preserve"> </w:t>
      </w:r>
    </w:p>
    <w:p w14:paraId="66D1432A" w14:textId="7C0684CF" w:rsidR="00AC2F8F" w:rsidRDefault="00C85480" w:rsidP="00C85480">
      <w:pPr>
        <w:numPr>
          <w:ilvl w:val="0"/>
          <w:numId w:val="7"/>
        </w:numPr>
        <w:spacing w:after="200" w:line="276" w:lineRule="auto"/>
        <w:ind w:left="1134" w:hanging="425"/>
        <w:contextualSpacing/>
        <w:rPr>
          <w:rFonts w:ascii="Calibri" w:eastAsia="Calibri" w:hAnsi="Calibri"/>
          <w:color w:val="0072CE"/>
          <w:szCs w:val="24"/>
          <w:lang w:eastAsia="en-US"/>
        </w:rPr>
      </w:pPr>
      <w:r w:rsidRPr="001F0504">
        <w:rPr>
          <w:rFonts w:ascii="Calibri" w:eastAsia="Calibri" w:hAnsi="Calibri"/>
          <w:color w:val="0072CE"/>
          <w:szCs w:val="24"/>
          <w:lang w:eastAsia="en-US"/>
        </w:rPr>
        <w:t xml:space="preserve">Ensure that actions arising from </w:t>
      </w:r>
      <w:r>
        <w:rPr>
          <w:rFonts w:ascii="Calibri" w:eastAsia="Calibri" w:hAnsi="Calibri"/>
          <w:color w:val="0072CE"/>
          <w:szCs w:val="24"/>
          <w:lang w:eastAsia="en-US"/>
        </w:rPr>
        <w:t xml:space="preserve">fixed installation and PAT testing is </w:t>
      </w:r>
      <w:r w:rsidR="007272D0">
        <w:rPr>
          <w:rFonts w:ascii="Calibri" w:eastAsia="Calibri" w:hAnsi="Calibri"/>
          <w:color w:val="0072CE"/>
          <w:szCs w:val="24"/>
          <w:lang w:eastAsia="en-US"/>
        </w:rPr>
        <w:t>completed.</w:t>
      </w:r>
    </w:p>
    <w:p w14:paraId="050A7F79" w14:textId="66128CF2" w:rsidR="00AC2F8F" w:rsidRDefault="00AC2F8F" w:rsidP="00AC2F8F">
      <w:pPr>
        <w:numPr>
          <w:ilvl w:val="0"/>
          <w:numId w:val="7"/>
        </w:numPr>
        <w:spacing w:after="200" w:line="276" w:lineRule="auto"/>
        <w:ind w:left="1134" w:hanging="425"/>
        <w:contextualSpacing/>
        <w:rPr>
          <w:rFonts w:ascii="Calibri" w:eastAsia="Calibri" w:hAnsi="Calibri"/>
          <w:color w:val="0072CE"/>
          <w:szCs w:val="24"/>
          <w:lang w:eastAsia="en-US"/>
        </w:rPr>
      </w:pPr>
      <w:r w:rsidRPr="00AC2F8F">
        <w:rPr>
          <w:rFonts w:ascii="Calibri" w:eastAsia="Calibri" w:hAnsi="Calibri"/>
          <w:color w:val="0072CE"/>
          <w:szCs w:val="24"/>
          <w:lang w:eastAsia="en-US"/>
        </w:rPr>
        <w:lastRenderedPageBreak/>
        <w:t>Report to the Chief Executive and the Executive Leadership Team any material breach of Regu</w:t>
      </w:r>
      <w:r w:rsidR="004E271C">
        <w:rPr>
          <w:rFonts w:ascii="Calibri" w:eastAsia="Calibri" w:hAnsi="Calibri"/>
          <w:color w:val="0072CE"/>
          <w:szCs w:val="24"/>
          <w:lang w:eastAsia="en-US"/>
        </w:rPr>
        <w:t xml:space="preserve">latory Standards relating to electrical </w:t>
      </w:r>
      <w:r w:rsidR="007272D0">
        <w:rPr>
          <w:rFonts w:ascii="Calibri" w:eastAsia="Calibri" w:hAnsi="Calibri"/>
          <w:color w:val="0072CE"/>
          <w:szCs w:val="24"/>
          <w:lang w:eastAsia="en-US"/>
        </w:rPr>
        <w:t>safety.</w:t>
      </w:r>
    </w:p>
    <w:p w14:paraId="7EC8F6EE" w14:textId="39A9DED4" w:rsidR="00D67A6A" w:rsidRPr="00D67A6A" w:rsidRDefault="00D67A6A" w:rsidP="00D67A6A">
      <w:pPr>
        <w:numPr>
          <w:ilvl w:val="0"/>
          <w:numId w:val="7"/>
        </w:numPr>
        <w:spacing w:after="200" w:line="276" w:lineRule="auto"/>
        <w:ind w:left="1134" w:hanging="425"/>
        <w:contextualSpacing/>
        <w:rPr>
          <w:rFonts w:ascii="Calibri" w:eastAsia="Calibri" w:hAnsi="Calibri"/>
          <w:color w:val="0072CE"/>
          <w:szCs w:val="24"/>
          <w:lang w:eastAsia="en-US"/>
        </w:rPr>
      </w:pPr>
      <w:r w:rsidRPr="00D67A6A">
        <w:rPr>
          <w:rFonts w:ascii="Calibri" w:eastAsia="Calibri" w:hAnsi="Calibri"/>
          <w:color w:val="0072CE"/>
          <w:szCs w:val="24"/>
          <w:lang w:eastAsia="en-US"/>
        </w:rPr>
        <w:t xml:space="preserve">Report </w:t>
      </w:r>
      <w:r>
        <w:rPr>
          <w:rFonts w:ascii="Calibri" w:eastAsia="Calibri" w:hAnsi="Calibri"/>
          <w:color w:val="0072CE"/>
          <w:szCs w:val="24"/>
          <w:lang w:eastAsia="en-US"/>
        </w:rPr>
        <w:t xml:space="preserve">to the Chief Executive and the Executive Leadership Team </w:t>
      </w:r>
      <w:r w:rsidRPr="00D67A6A">
        <w:rPr>
          <w:rFonts w:ascii="Calibri" w:eastAsia="Calibri" w:hAnsi="Calibri"/>
          <w:color w:val="0072CE"/>
          <w:szCs w:val="24"/>
          <w:lang w:eastAsia="en-US"/>
        </w:rPr>
        <w:t xml:space="preserve">any criminal offences where electrical installation work has been carried out on an Arches </w:t>
      </w:r>
      <w:r w:rsidR="004E271C" w:rsidRPr="00D67A6A">
        <w:rPr>
          <w:rFonts w:ascii="Calibri" w:eastAsia="Calibri" w:hAnsi="Calibri"/>
          <w:color w:val="0072CE"/>
          <w:szCs w:val="24"/>
          <w:lang w:eastAsia="en-US"/>
        </w:rPr>
        <w:t>property, which</w:t>
      </w:r>
      <w:r w:rsidRPr="00D67A6A">
        <w:rPr>
          <w:rFonts w:ascii="Calibri" w:eastAsia="Calibri" w:hAnsi="Calibri"/>
          <w:color w:val="0072CE"/>
          <w:szCs w:val="24"/>
          <w:lang w:eastAsia="en-US"/>
        </w:rPr>
        <w:t xml:space="preserve"> does not meet the requirements of Part P of the Building </w:t>
      </w:r>
      <w:r w:rsidR="007272D0" w:rsidRPr="00D67A6A">
        <w:rPr>
          <w:rFonts w:ascii="Calibri" w:eastAsia="Calibri" w:hAnsi="Calibri"/>
          <w:color w:val="0072CE"/>
          <w:szCs w:val="24"/>
          <w:lang w:eastAsia="en-US"/>
        </w:rPr>
        <w:t>Regulations</w:t>
      </w:r>
      <w:r w:rsidR="007272D0">
        <w:rPr>
          <w:rFonts w:ascii="Calibri" w:eastAsia="Calibri" w:hAnsi="Calibri"/>
          <w:color w:val="0072CE"/>
          <w:szCs w:val="24"/>
          <w:lang w:eastAsia="en-US"/>
        </w:rPr>
        <w:t>.</w:t>
      </w:r>
    </w:p>
    <w:p w14:paraId="7EB60E94" w14:textId="01B0817E" w:rsidR="00C85480" w:rsidRPr="00AC2F8F" w:rsidRDefault="00AC2F8F" w:rsidP="00AC2F8F">
      <w:pPr>
        <w:numPr>
          <w:ilvl w:val="0"/>
          <w:numId w:val="7"/>
        </w:numPr>
        <w:spacing w:after="200" w:line="276" w:lineRule="auto"/>
        <w:ind w:left="1134" w:hanging="425"/>
        <w:contextualSpacing/>
        <w:rPr>
          <w:rFonts w:ascii="Calibri" w:eastAsia="Calibri" w:hAnsi="Calibri"/>
          <w:color w:val="0072CE"/>
          <w:szCs w:val="24"/>
          <w:lang w:eastAsia="en-US"/>
        </w:rPr>
      </w:pPr>
      <w:r w:rsidRPr="00AC2F8F">
        <w:rPr>
          <w:rFonts w:ascii="Calibri" w:eastAsia="Calibri" w:hAnsi="Calibri"/>
          <w:color w:val="0072CE"/>
          <w:szCs w:val="24"/>
          <w:lang w:eastAsia="en-US"/>
        </w:rPr>
        <w:t xml:space="preserve">Ensure </w:t>
      </w:r>
      <w:r>
        <w:rPr>
          <w:rFonts w:ascii="Calibri" w:eastAsia="Calibri" w:hAnsi="Calibri"/>
          <w:color w:val="0072CE"/>
          <w:szCs w:val="24"/>
          <w:lang w:eastAsia="en-US"/>
        </w:rPr>
        <w:t>electrical</w:t>
      </w:r>
      <w:r w:rsidRPr="00AC2F8F">
        <w:rPr>
          <w:rFonts w:ascii="Calibri" w:eastAsia="Calibri" w:hAnsi="Calibri"/>
          <w:color w:val="0072CE"/>
          <w:szCs w:val="24"/>
          <w:lang w:eastAsia="en-US"/>
        </w:rPr>
        <w:t xml:space="preserve"> safety related incidents are reported, investigated and controls introduced to reduce the risk of such accidents </w:t>
      </w:r>
      <w:r w:rsidR="007272D0" w:rsidRPr="00AC2F8F">
        <w:rPr>
          <w:rFonts w:ascii="Calibri" w:eastAsia="Calibri" w:hAnsi="Calibri"/>
          <w:color w:val="0072CE"/>
          <w:szCs w:val="24"/>
          <w:lang w:eastAsia="en-US"/>
        </w:rPr>
        <w:t>recurring</w:t>
      </w:r>
      <w:r w:rsidR="007272D0">
        <w:rPr>
          <w:rFonts w:ascii="Calibri" w:eastAsia="Calibri" w:hAnsi="Calibri"/>
          <w:color w:val="0072CE"/>
          <w:szCs w:val="24"/>
          <w:lang w:eastAsia="en-US"/>
        </w:rPr>
        <w:t>.</w:t>
      </w:r>
    </w:p>
    <w:p w14:paraId="295A495D" w14:textId="51D79A8B" w:rsidR="00C85480" w:rsidRPr="001F0504" w:rsidRDefault="00C85480" w:rsidP="00C85480">
      <w:pPr>
        <w:numPr>
          <w:ilvl w:val="0"/>
          <w:numId w:val="7"/>
        </w:numPr>
        <w:spacing w:after="200" w:line="276" w:lineRule="auto"/>
        <w:ind w:left="1134" w:hanging="425"/>
        <w:contextualSpacing/>
        <w:rPr>
          <w:rFonts w:ascii="Calibri" w:eastAsia="Calibri" w:hAnsi="Calibri"/>
          <w:color w:val="0072CE"/>
          <w:szCs w:val="24"/>
          <w:lang w:eastAsia="en-US"/>
        </w:rPr>
      </w:pPr>
      <w:r w:rsidRPr="001F0504">
        <w:rPr>
          <w:rFonts w:ascii="Calibri" w:eastAsia="Calibri" w:hAnsi="Calibri"/>
          <w:color w:val="0072CE"/>
          <w:szCs w:val="24"/>
          <w:lang w:eastAsia="en-US"/>
        </w:rPr>
        <w:t xml:space="preserve">Ensure risks arising from </w:t>
      </w:r>
      <w:r>
        <w:rPr>
          <w:rFonts w:ascii="Calibri" w:eastAsia="Calibri" w:hAnsi="Calibri"/>
          <w:color w:val="0072CE"/>
          <w:szCs w:val="24"/>
          <w:lang w:eastAsia="en-US"/>
        </w:rPr>
        <w:t>electrical safety</w:t>
      </w:r>
      <w:r w:rsidRPr="001F0504">
        <w:rPr>
          <w:rFonts w:ascii="Calibri" w:eastAsia="Calibri" w:hAnsi="Calibri"/>
          <w:color w:val="0072CE"/>
          <w:szCs w:val="24"/>
          <w:lang w:eastAsia="en-US"/>
        </w:rPr>
        <w:t xml:space="preserve"> are recorded reviewed and </w:t>
      </w:r>
      <w:r w:rsidR="007272D0" w:rsidRPr="001F0504">
        <w:rPr>
          <w:rFonts w:ascii="Calibri" w:eastAsia="Calibri" w:hAnsi="Calibri"/>
          <w:color w:val="0072CE"/>
          <w:szCs w:val="24"/>
          <w:lang w:eastAsia="en-US"/>
        </w:rPr>
        <w:t>mitigated</w:t>
      </w:r>
      <w:r w:rsidR="007272D0">
        <w:rPr>
          <w:rFonts w:ascii="Calibri" w:eastAsia="Calibri" w:hAnsi="Calibri"/>
          <w:color w:val="0072CE"/>
          <w:szCs w:val="24"/>
          <w:lang w:eastAsia="en-US"/>
        </w:rPr>
        <w:t>.</w:t>
      </w:r>
    </w:p>
    <w:p w14:paraId="07BD4988" w14:textId="05661023" w:rsidR="00C85480" w:rsidRPr="001F0504" w:rsidRDefault="00C85480" w:rsidP="00C85480">
      <w:pPr>
        <w:numPr>
          <w:ilvl w:val="0"/>
          <w:numId w:val="7"/>
        </w:numPr>
        <w:spacing w:after="200" w:line="276" w:lineRule="auto"/>
        <w:ind w:left="1134" w:hanging="425"/>
        <w:contextualSpacing/>
        <w:rPr>
          <w:rFonts w:ascii="Calibri" w:eastAsia="Calibri" w:hAnsi="Calibri"/>
          <w:color w:val="0072CE"/>
          <w:szCs w:val="24"/>
          <w:lang w:eastAsia="en-US"/>
        </w:rPr>
      </w:pPr>
      <w:r w:rsidRPr="001F0504">
        <w:rPr>
          <w:rFonts w:ascii="Calibri" w:eastAsia="Calibri" w:hAnsi="Calibri"/>
          <w:color w:val="0072CE"/>
          <w:szCs w:val="24"/>
          <w:lang w:eastAsia="en-US"/>
        </w:rPr>
        <w:t xml:space="preserve">Ensure adequate training is maintained to effectively manage risks </w:t>
      </w:r>
      <w:r>
        <w:rPr>
          <w:rFonts w:ascii="Calibri" w:eastAsia="Calibri" w:hAnsi="Calibri"/>
          <w:color w:val="0072CE"/>
          <w:szCs w:val="24"/>
          <w:lang w:eastAsia="en-US"/>
        </w:rPr>
        <w:t xml:space="preserve">related to electrical </w:t>
      </w:r>
      <w:r w:rsidR="007272D0">
        <w:rPr>
          <w:rFonts w:ascii="Calibri" w:eastAsia="Calibri" w:hAnsi="Calibri"/>
          <w:color w:val="0072CE"/>
          <w:szCs w:val="24"/>
          <w:lang w:eastAsia="en-US"/>
        </w:rPr>
        <w:t>safety.</w:t>
      </w:r>
    </w:p>
    <w:p w14:paraId="03BAAA98" w14:textId="40C7BDF9" w:rsidR="00C85480" w:rsidRPr="001F0504" w:rsidRDefault="00C85480" w:rsidP="00C85480">
      <w:pPr>
        <w:numPr>
          <w:ilvl w:val="0"/>
          <w:numId w:val="7"/>
        </w:numPr>
        <w:spacing w:after="200" w:line="276" w:lineRule="auto"/>
        <w:ind w:left="1134" w:hanging="425"/>
        <w:contextualSpacing/>
        <w:rPr>
          <w:rFonts w:ascii="Calibri" w:eastAsia="Calibri" w:hAnsi="Calibri"/>
          <w:color w:val="0072CE"/>
          <w:szCs w:val="24"/>
          <w:lang w:eastAsia="en-US"/>
        </w:rPr>
      </w:pPr>
      <w:r w:rsidRPr="001F0504">
        <w:rPr>
          <w:rFonts w:ascii="Calibri" w:eastAsia="Calibri" w:hAnsi="Calibri"/>
          <w:color w:val="0072CE"/>
          <w:szCs w:val="24"/>
          <w:lang w:eastAsia="en-US"/>
        </w:rPr>
        <w:t>Appoint a designated deputy (</w:t>
      </w:r>
      <w:r w:rsidR="00C300CE">
        <w:rPr>
          <w:rFonts w:ascii="Calibri" w:eastAsia="Calibri" w:hAnsi="Calibri"/>
          <w:color w:val="0072CE"/>
          <w:szCs w:val="24"/>
          <w:lang w:eastAsia="en-US"/>
        </w:rPr>
        <w:t>Head of Asset Operations</w:t>
      </w:r>
      <w:r w:rsidRPr="001F0504">
        <w:rPr>
          <w:rFonts w:ascii="Calibri" w:eastAsia="Calibri" w:hAnsi="Calibri"/>
          <w:color w:val="0072CE"/>
          <w:szCs w:val="24"/>
          <w:lang w:eastAsia="en-US"/>
        </w:rPr>
        <w:t xml:space="preserve">– Responsible Person) to provide cover in their </w:t>
      </w:r>
      <w:r w:rsidR="007272D0" w:rsidRPr="001F0504">
        <w:rPr>
          <w:rFonts w:ascii="Calibri" w:eastAsia="Calibri" w:hAnsi="Calibri"/>
          <w:color w:val="0072CE"/>
          <w:szCs w:val="24"/>
          <w:lang w:eastAsia="en-US"/>
        </w:rPr>
        <w:t>absence</w:t>
      </w:r>
      <w:r w:rsidR="007272D0">
        <w:rPr>
          <w:rFonts w:ascii="Calibri" w:eastAsia="Calibri" w:hAnsi="Calibri"/>
          <w:color w:val="0072CE"/>
          <w:szCs w:val="24"/>
          <w:lang w:eastAsia="en-US"/>
        </w:rPr>
        <w:t>.</w:t>
      </w:r>
    </w:p>
    <w:p w14:paraId="2B2F47EF" w14:textId="456B3676" w:rsidR="00C85480" w:rsidRPr="001F0504" w:rsidRDefault="00C85480" w:rsidP="00C85480">
      <w:pPr>
        <w:numPr>
          <w:ilvl w:val="0"/>
          <w:numId w:val="7"/>
        </w:numPr>
        <w:spacing w:after="200" w:line="276" w:lineRule="auto"/>
        <w:ind w:left="1134" w:hanging="425"/>
        <w:contextualSpacing/>
        <w:rPr>
          <w:rFonts w:ascii="Calibri" w:eastAsia="Calibri" w:hAnsi="Calibri"/>
          <w:color w:val="0072CE"/>
          <w:szCs w:val="24"/>
          <w:lang w:eastAsia="en-US"/>
        </w:rPr>
      </w:pPr>
      <w:r w:rsidRPr="001F0504">
        <w:rPr>
          <w:rFonts w:ascii="Calibri" w:eastAsia="Calibri" w:hAnsi="Calibri"/>
          <w:color w:val="0072CE"/>
          <w:szCs w:val="24"/>
          <w:lang w:eastAsia="en-US"/>
        </w:rPr>
        <w:t xml:space="preserve">Maintain an </w:t>
      </w:r>
      <w:r w:rsidR="007272D0" w:rsidRPr="001F0504">
        <w:rPr>
          <w:rFonts w:ascii="Calibri" w:eastAsia="Calibri" w:hAnsi="Calibri"/>
          <w:color w:val="0072CE"/>
          <w:szCs w:val="24"/>
          <w:lang w:eastAsia="en-US"/>
        </w:rPr>
        <w:t>up-to-date</w:t>
      </w:r>
      <w:r w:rsidRPr="001F0504">
        <w:rPr>
          <w:rFonts w:ascii="Calibri" w:eastAsia="Calibri" w:hAnsi="Calibri"/>
          <w:color w:val="0072CE"/>
          <w:szCs w:val="24"/>
          <w:lang w:eastAsia="en-US"/>
        </w:rPr>
        <w:t xml:space="preserve"> knowledge of legislative requirements and best practice</w:t>
      </w:r>
      <w:r w:rsidR="007278FF">
        <w:rPr>
          <w:rFonts w:ascii="Calibri" w:eastAsia="Calibri" w:hAnsi="Calibri"/>
          <w:color w:val="0072CE"/>
          <w:szCs w:val="24"/>
          <w:lang w:eastAsia="en-US"/>
        </w:rPr>
        <w:t xml:space="preserve">, </w:t>
      </w:r>
      <w:proofErr w:type="gramStart"/>
      <w:r w:rsidR="007278FF">
        <w:rPr>
          <w:rFonts w:ascii="Calibri" w:eastAsia="Calibri" w:hAnsi="Calibri"/>
          <w:color w:val="0072CE"/>
          <w:szCs w:val="24"/>
          <w:lang w:eastAsia="en-US"/>
        </w:rPr>
        <w:t>and;</w:t>
      </w:r>
      <w:proofErr w:type="gramEnd"/>
      <w:r w:rsidRPr="001F0504">
        <w:rPr>
          <w:rFonts w:ascii="Calibri" w:eastAsia="Calibri" w:hAnsi="Calibri"/>
          <w:color w:val="0072CE"/>
          <w:szCs w:val="24"/>
          <w:lang w:eastAsia="en-US"/>
        </w:rPr>
        <w:t xml:space="preserve">   </w:t>
      </w:r>
    </w:p>
    <w:p w14:paraId="4FE776F0" w14:textId="77777777" w:rsidR="00C85480" w:rsidRPr="006A0123" w:rsidRDefault="00C85480" w:rsidP="00C85480">
      <w:pPr>
        <w:numPr>
          <w:ilvl w:val="0"/>
          <w:numId w:val="7"/>
        </w:numPr>
        <w:spacing w:after="200" w:line="276" w:lineRule="auto"/>
        <w:ind w:left="1134" w:hanging="425"/>
        <w:contextualSpacing/>
        <w:rPr>
          <w:rFonts w:ascii="Calibri" w:eastAsia="Calibri" w:hAnsi="Calibri"/>
          <w:color w:val="0072CE"/>
          <w:sz w:val="22"/>
          <w:szCs w:val="22"/>
          <w:lang w:eastAsia="en-US"/>
        </w:rPr>
      </w:pPr>
      <w:r w:rsidRPr="008200CD">
        <w:rPr>
          <w:rFonts w:ascii="Calibri" w:eastAsia="Calibri" w:hAnsi="Calibri"/>
          <w:color w:val="0072CE"/>
          <w:szCs w:val="24"/>
          <w:lang w:eastAsia="en-US"/>
        </w:rPr>
        <w:t>En</w:t>
      </w:r>
      <w:r>
        <w:rPr>
          <w:rFonts w:ascii="Calibri" w:eastAsia="Calibri" w:hAnsi="Calibri"/>
          <w:color w:val="0072CE"/>
          <w:szCs w:val="24"/>
          <w:lang w:eastAsia="en-US"/>
        </w:rPr>
        <w:t>sure all relevant staff receive</w:t>
      </w:r>
      <w:r w:rsidRPr="008200CD">
        <w:rPr>
          <w:rFonts w:ascii="Calibri" w:eastAsia="Calibri" w:hAnsi="Calibri"/>
          <w:color w:val="0072CE"/>
          <w:szCs w:val="24"/>
          <w:lang w:eastAsia="en-US"/>
        </w:rPr>
        <w:t xml:space="preserve"> adequate information, instruction and training</w:t>
      </w:r>
      <w:r w:rsidR="007278FF">
        <w:rPr>
          <w:rFonts w:ascii="Calibri" w:eastAsia="Calibri" w:hAnsi="Calibri"/>
          <w:color w:val="0072CE"/>
          <w:szCs w:val="24"/>
          <w:lang w:eastAsia="en-US"/>
        </w:rPr>
        <w:t xml:space="preserve">.  </w:t>
      </w:r>
      <w:r w:rsidRPr="008200CD">
        <w:rPr>
          <w:rFonts w:ascii="Calibri" w:eastAsia="Calibri" w:hAnsi="Calibri"/>
          <w:color w:val="0072CE"/>
          <w:szCs w:val="24"/>
          <w:lang w:eastAsia="en-US"/>
        </w:rPr>
        <w:t xml:space="preserve"> This includes the provision of regular refresher training to maintain skills</w:t>
      </w:r>
      <w:r w:rsidR="007278FF">
        <w:rPr>
          <w:rFonts w:ascii="Calibri" w:eastAsia="Calibri" w:hAnsi="Calibri"/>
          <w:color w:val="0072CE"/>
          <w:szCs w:val="24"/>
          <w:lang w:eastAsia="en-US"/>
        </w:rPr>
        <w:t>.</w:t>
      </w:r>
      <w:r w:rsidRPr="008200CD">
        <w:rPr>
          <w:rFonts w:ascii="Calibri" w:eastAsia="Calibri" w:hAnsi="Calibri"/>
          <w:color w:val="0072CE"/>
          <w:szCs w:val="24"/>
          <w:lang w:eastAsia="en-US"/>
        </w:rPr>
        <w:t xml:space="preserve">   </w:t>
      </w:r>
    </w:p>
    <w:p w14:paraId="7DCAAA3A" w14:textId="77777777" w:rsidR="00C85480" w:rsidRDefault="00C85480" w:rsidP="00C85480">
      <w:pPr>
        <w:spacing w:after="200" w:line="276" w:lineRule="auto"/>
        <w:contextualSpacing/>
        <w:rPr>
          <w:rFonts w:ascii="Calibri" w:eastAsia="Calibri" w:hAnsi="Calibri"/>
          <w:color w:val="0072CE"/>
          <w:szCs w:val="24"/>
          <w:lang w:eastAsia="en-US"/>
        </w:rPr>
      </w:pPr>
    </w:p>
    <w:p w14:paraId="62F1797D" w14:textId="77777777" w:rsidR="00C85480" w:rsidRDefault="006679DB" w:rsidP="00C85480">
      <w:pPr>
        <w:spacing w:after="200" w:line="276" w:lineRule="auto"/>
        <w:contextualSpacing/>
        <w:rPr>
          <w:rFonts w:ascii="Calibri" w:eastAsia="Calibri" w:hAnsi="Calibri"/>
          <w:color w:val="0072CE"/>
          <w:szCs w:val="24"/>
          <w:lang w:eastAsia="en-US"/>
        </w:rPr>
      </w:pPr>
      <w:r>
        <w:rPr>
          <w:rFonts w:ascii="Calibri" w:eastAsia="Calibri" w:hAnsi="Calibri"/>
          <w:color w:val="0072CE"/>
          <w:szCs w:val="24"/>
          <w:lang w:eastAsia="en-US"/>
        </w:rPr>
        <w:t>6</w:t>
      </w:r>
      <w:r w:rsidR="00C85480">
        <w:rPr>
          <w:rFonts w:ascii="Calibri" w:eastAsia="Calibri" w:hAnsi="Calibri"/>
          <w:color w:val="0072CE"/>
          <w:szCs w:val="24"/>
          <w:lang w:eastAsia="en-US"/>
        </w:rPr>
        <w:t>.3</w:t>
      </w:r>
      <w:r w:rsidR="00C85480">
        <w:rPr>
          <w:rFonts w:ascii="Calibri" w:eastAsia="Calibri" w:hAnsi="Calibri"/>
          <w:color w:val="0072CE"/>
          <w:szCs w:val="24"/>
          <w:lang w:eastAsia="en-US"/>
        </w:rPr>
        <w:tab/>
      </w:r>
      <w:r w:rsidR="00C300CE">
        <w:rPr>
          <w:rFonts w:ascii="Calibri" w:eastAsia="Calibri" w:hAnsi="Calibri"/>
          <w:color w:val="0072CE"/>
          <w:szCs w:val="24"/>
          <w:lang w:eastAsia="en-US"/>
        </w:rPr>
        <w:t>Head of Asset Operations</w:t>
      </w:r>
      <w:r w:rsidR="00C85480">
        <w:rPr>
          <w:rFonts w:ascii="Calibri" w:eastAsia="Calibri" w:hAnsi="Calibri"/>
          <w:color w:val="0072CE"/>
          <w:szCs w:val="24"/>
          <w:lang w:eastAsia="en-US"/>
        </w:rPr>
        <w:t xml:space="preserve"> – ‘Responsible Person’</w:t>
      </w:r>
    </w:p>
    <w:p w14:paraId="64CEAB84" w14:textId="77777777" w:rsidR="0015075F" w:rsidRDefault="0015075F" w:rsidP="00C85480">
      <w:pPr>
        <w:spacing w:after="200" w:line="276" w:lineRule="auto"/>
        <w:contextualSpacing/>
        <w:rPr>
          <w:rFonts w:ascii="Calibri" w:eastAsia="Calibri" w:hAnsi="Calibri"/>
          <w:color w:val="0072CE"/>
          <w:szCs w:val="24"/>
          <w:lang w:eastAsia="en-US"/>
        </w:rPr>
      </w:pPr>
    </w:p>
    <w:p w14:paraId="6796D180" w14:textId="77777777" w:rsidR="00C85480" w:rsidRDefault="00C85480" w:rsidP="00C85480">
      <w:pPr>
        <w:ind w:left="720"/>
        <w:rPr>
          <w:rFonts w:ascii="Calibri" w:eastAsia="Calibri" w:hAnsi="Calibri"/>
          <w:color w:val="0072CE"/>
          <w:szCs w:val="24"/>
          <w:lang w:eastAsia="en-US"/>
        </w:rPr>
      </w:pPr>
      <w:r w:rsidRPr="008200CD">
        <w:rPr>
          <w:rFonts w:ascii="Calibri" w:eastAsia="Calibri" w:hAnsi="Calibri"/>
          <w:color w:val="0072CE"/>
          <w:szCs w:val="24"/>
          <w:lang w:eastAsia="en-US"/>
        </w:rPr>
        <w:t xml:space="preserve">The ‘Responsible Person’ is the </w:t>
      </w:r>
      <w:r w:rsidR="00C300CE">
        <w:rPr>
          <w:rFonts w:ascii="Calibri" w:eastAsia="Calibri" w:hAnsi="Calibri"/>
          <w:color w:val="0072CE"/>
          <w:szCs w:val="24"/>
          <w:lang w:eastAsia="en-US"/>
        </w:rPr>
        <w:t>Head of Asset Operations</w:t>
      </w:r>
      <w:r w:rsidRPr="008200CD">
        <w:rPr>
          <w:rFonts w:ascii="Calibri" w:eastAsia="Calibri" w:hAnsi="Calibri"/>
          <w:color w:val="0072CE"/>
          <w:szCs w:val="24"/>
          <w:lang w:eastAsia="en-US"/>
        </w:rPr>
        <w:t xml:space="preserve">, who with the support of the </w:t>
      </w:r>
      <w:r w:rsidR="00C300CE">
        <w:rPr>
          <w:rFonts w:ascii="Calibri" w:eastAsia="Calibri" w:hAnsi="Calibri"/>
          <w:color w:val="0072CE"/>
          <w:szCs w:val="24"/>
          <w:lang w:eastAsia="en-US"/>
        </w:rPr>
        <w:t>Compliance Officer</w:t>
      </w:r>
      <w:r w:rsidRPr="008200CD">
        <w:rPr>
          <w:rFonts w:ascii="Calibri" w:eastAsia="Calibri" w:hAnsi="Calibri"/>
          <w:color w:val="0072CE"/>
          <w:szCs w:val="24"/>
          <w:lang w:eastAsia="en-US"/>
        </w:rPr>
        <w:t xml:space="preserve"> is</w:t>
      </w:r>
      <w:r>
        <w:rPr>
          <w:rFonts w:ascii="Calibri" w:eastAsia="Calibri" w:hAnsi="Calibri"/>
          <w:color w:val="0072CE"/>
          <w:szCs w:val="24"/>
          <w:lang w:eastAsia="en-US"/>
        </w:rPr>
        <w:t xml:space="preserve"> </w:t>
      </w:r>
      <w:r w:rsidRPr="008200CD">
        <w:rPr>
          <w:rFonts w:ascii="Calibri" w:eastAsia="Calibri" w:hAnsi="Calibri"/>
          <w:color w:val="0072CE"/>
          <w:szCs w:val="24"/>
          <w:lang w:eastAsia="en-US"/>
        </w:rPr>
        <w:t xml:space="preserve">responsible for the </w:t>
      </w:r>
      <w:r w:rsidR="00C300CE" w:rsidRPr="008200CD">
        <w:rPr>
          <w:rFonts w:ascii="Calibri" w:eastAsia="Calibri" w:hAnsi="Calibri"/>
          <w:color w:val="0072CE"/>
          <w:szCs w:val="24"/>
          <w:lang w:eastAsia="en-US"/>
        </w:rPr>
        <w:t>day-to-day</w:t>
      </w:r>
      <w:r w:rsidR="0015075F">
        <w:rPr>
          <w:rFonts w:ascii="Calibri" w:eastAsia="Calibri" w:hAnsi="Calibri"/>
          <w:color w:val="0072CE"/>
          <w:szCs w:val="24"/>
          <w:lang w:eastAsia="en-US"/>
        </w:rPr>
        <w:t xml:space="preserve"> running and </w:t>
      </w:r>
      <w:r w:rsidRPr="008200CD">
        <w:rPr>
          <w:rFonts w:ascii="Calibri" w:eastAsia="Calibri" w:hAnsi="Calibri"/>
          <w:color w:val="0072CE"/>
          <w:szCs w:val="24"/>
          <w:lang w:eastAsia="en-US"/>
        </w:rPr>
        <w:t xml:space="preserve">implementation of the </w:t>
      </w:r>
      <w:r>
        <w:rPr>
          <w:rFonts w:ascii="Calibri" w:eastAsia="Calibri" w:hAnsi="Calibri"/>
          <w:color w:val="0072CE"/>
          <w:szCs w:val="24"/>
          <w:lang w:eastAsia="en-US"/>
        </w:rPr>
        <w:t>Electrical Safety Policy</w:t>
      </w:r>
      <w:r w:rsidRPr="008200CD">
        <w:rPr>
          <w:rFonts w:ascii="Calibri" w:eastAsia="Calibri" w:hAnsi="Calibri"/>
          <w:color w:val="0072CE"/>
          <w:szCs w:val="24"/>
          <w:lang w:eastAsia="en-US"/>
        </w:rPr>
        <w:t xml:space="preserve">, and they will: </w:t>
      </w:r>
    </w:p>
    <w:p w14:paraId="1FF00095" w14:textId="77777777" w:rsidR="00C85480" w:rsidRPr="008200CD" w:rsidRDefault="00C85480" w:rsidP="00C85480">
      <w:pPr>
        <w:rPr>
          <w:rFonts w:ascii="Calibri" w:eastAsia="Calibri" w:hAnsi="Calibri"/>
          <w:color w:val="0072CE"/>
          <w:szCs w:val="24"/>
          <w:lang w:eastAsia="en-US"/>
        </w:rPr>
      </w:pPr>
    </w:p>
    <w:p w14:paraId="555308E1" w14:textId="5AC93F59" w:rsidR="00C85480" w:rsidRPr="00691B4D" w:rsidRDefault="00C85480" w:rsidP="002210F1">
      <w:pPr>
        <w:pStyle w:val="ListParagraph"/>
        <w:numPr>
          <w:ilvl w:val="0"/>
          <w:numId w:val="18"/>
        </w:numPr>
        <w:spacing w:after="200" w:line="276" w:lineRule="auto"/>
        <w:ind w:left="993" w:hanging="284"/>
        <w:contextualSpacing/>
        <w:rPr>
          <w:rFonts w:ascii="Calibri" w:eastAsia="Calibri" w:hAnsi="Calibri"/>
          <w:color w:val="0072CE"/>
          <w:szCs w:val="24"/>
          <w:lang w:eastAsia="en-US"/>
        </w:rPr>
      </w:pPr>
      <w:r w:rsidRPr="00691B4D">
        <w:rPr>
          <w:rFonts w:ascii="Calibri" w:eastAsia="Calibri" w:hAnsi="Calibri"/>
          <w:color w:val="0072CE"/>
          <w:szCs w:val="24"/>
          <w:lang w:eastAsia="en-US"/>
        </w:rPr>
        <w:t xml:space="preserve">Provide advice on the application of this policy on an individual case by case </w:t>
      </w:r>
      <w:r w:rsidR="007272D0" w:rsidRPr="00691B4D">
        <w:rPr>
          <w:rFonts w:ascii="Calibri" w:eastAsia="Calibri" w:hAnsi="Calibri"/>
          <w:color w:val="0072CE"/>
          <w:szCs w:val="24"/>
          <w:lang w:eastAsia="en-US"/>
        </w:rPr>
        <w:t>basis</w:t>
      </w:r>
      <w:r w:rsidR="007272D0">
        <w:rPr>
          <w:rFonts w:ascii="Calibri" w:eastAsia="Calibri" w:hAnsi="Calibri"/>
          <w:color w:val="0072CE"/>
          <w:szCs w:val="24"/>
          <w:lang w:eastAsia="en-US"/>
        </w:rPr>
        <w:t>.</w:t>
      </w:r>
    </w:p>
    <w:p w14:paraId="6D8874C8" w14:textId="0DF25C55" w:rsidR="00C85480" w:rsidRPr="00C85480" w:rsidRDefault="00C85480" w:rsidP="007E7C5F">
      <w:pPr>
        <w:pStyle w:val="ListParagraph"/>
        <w:numPr>
          <w:ilvl w:val="0"/>
          <w:numId w:val="8"/>
        </w:numPr>
        <w:spacing w:after="200" w:line="276" w:lineRule="auto"/>
        <w:ind w:left="993" w:hanging="284"/>
        <w:contextualSpacing/>
        <w:rPr>
          <w:rFonts w:asciiTheme="minorHAnsi" w:hAnsiTheme="minorHAnsi" w:cstheme="minorHAnsi"/>
          <w:color w:val="0072CE"/>
          <w:szCs w:val="24"/>
        </w:rPr>
      </w:pPr>
      <w:r w:rsidRPr="00C85480">
        <w:rPr>
          <w:rFonts w:asciiTheme="minorHAnsi" w:hAnsiTheme="minorHAnsi" w:cstheme="minorHAnsi"/>
          <w:color w:val="0072CE"/>
          <w:szCs w:val="24"/>
        </w:rPr>
        <w:t>Ensure that all assets designated a</w:t>
      </w:r>
      <w:r>
        <w:rPr>
          <w:rFonts w:asciiTheme="minorHAnsi" w:hAnsiTheme="minorHAnsi" w:cstheme="minorHAnsi"/>
          <w:color w:val="0072CE"/>
          <w:szCs w:val="24"/>
        </w:rPr>
        <w:t>s requir</w:t>
      </w:r>
      <w:r w:rsidR="00FA3B90">
        <w:rPr>
          <w:rFonts w:asciiTheme="minorHAnsi" w:hAnsiTheme="minorHAnsi" w:cstheme="minorHAnsi"/>
          <w:color w:val="0072CE"/>
          <w:szCs w:val="24"/>
        </w:rPr>
        <w:t>ing</w:t>
      </w:r>
      <w:r>
        <w:rPr>
          <w:rFonts w:asciiTheme="minorHAnsi" w:hAnsiTheme="minorHAnsi" w:cstheme="minorHAnsi"/>
          <w:color w:val="0072CE"/>
          <w:szCs w:val="24"/>
        </w:rPr>
        <w:t xml:space="preserve"> a periodic electrical inspection has one carried out in the timeframe within this policy</w:t>
      </w:r>
      <w:r w:rsidR="00430845">
        <w:rPr>
          <w:rFonts w:asciiTheme="minorHAnsi" w:hAnsiTheme="minorHAnsi" w:cstheme="minorHAnsi"/>
          <w:color w:val="0072CE"/>
          <w:szCs w:val="24"/>
        </w:rPr>
        <w:t xml:space="preserve"> including the maintenance of a portable electrical appliance register</w:t>
      </w:r>
      <w:r w:rsidR="008F0E35">
        <w:rPr>
          <w:rFonts w:asciiTheme="minorHAnsi" w:hAnsiTheme="minorHAnsi" w:cstheme="minorHAnsi"/>
          <w:color w:val="0072CE"/>
          <w:szCs w:val="24"/>
        </w:rPr>
        <w:t xml:space="preserve"> where Arches is the owner of the </w:t>
      </w:r>
      <w:r w:rsidR="007272D0">
        <w:rPr>
          <w:rFonts w:asciiTheme="minorHAnsi" w:hAnsiTheme="minorHAnsi" w:cstheme="minorHAnsi"/>
          <w:color w:val="0072CE"/>
          <w:szCs w:val="24"/>
        </w:rPr>
        <w:t>appliance.</w:t>
      </w:r>
      <w:r w:rsidR="00430845">
        <w:rPr>
          <w:rFonts w:asciiTheme="minorHAnsi" w:hAnsiTheme="minorHAnsi" w:cstheme="minorHAnsi"/>
          <w:color w:val="0072CE"/>
          <w:szCs w:val="24"/>
        </w:rPr>
        <w:t xml:space="preserve"> </w:t>
      </w:r>
    </w:p>
    <w:p w14:paraId="26F4FCB7" w14:textId="2D0A7B5A" w:rsidR="00C85480" w:rsidRDefault="00C85480" w:rsidP="007E7C5F">
      <w:pPr>
        <w:pStyle w:val="ListParagraph"/>
        <w:numPr>
          <w:ilvl w:val="0"/>
          <w:numId w:val="8"/>
        </w:numPr>
        <w:spacing w:after="200" w:line="276" w:lineRule="auto"/>
        <w:ind w:left="993" w:hanging="284"/>
        <w:contextualSpacing/>
        <w:rPr>
          <w:rFonts w:asciiTheme="minorHAnsi" w:hAnsiTheme="minorHAnsi" w:cstheme="minorHAnsi"/>
          <w:color w:val="0072CE"/>
          <w:szCs w:val="24"/>
        </w:rPr>
      </w:pPr>
      <w:r w:rsidRPr="00C85480">
        <w:rPr>
          <w:rFonts w:asciiTheme="minorHAnsi" w:hAnsiTheme="minorHAnsi" w:cstheme="minorHAnsi"/>
          <w:color w:val="0072CE"/>
          <w:szCs w:val="24"/>
        </w:rPr>
        <w:t>Ensure syste</w:t>
      </w:r>
      <w:r>
        <w:rPr>
          <w:rFonts w:asciiTheme="minorHAnsi" w:hAnsiTheme="minorHAnsi" w:cstheme="minorHAnsi"/>
          <w:color w:val="0072CE"/>
          <w:szCs w:val="24"/>
        </w:rPr>
        <w:t xml:space="preserve">ms in place for appropriate electrical </w:t>
      </w:r>
      <w:r w:rsidRPr="00C85480">
        <w:rPr>
          <w:rFonts w:asciiTheme="minorHAnsi" w:hAnsiTheme="minorHAnsi" w:cstheme="minorHAnsi"/>
          <w:color w:val="0072CE"/>
          <w:szCs w:val="24"/>
        </w:rPr>
        <w:t>checks</w:t>
      </w:r>
      <w:r w:rsidR="00F27DF3">
        <w:rPr>
          <w:rFonts w:asciiTheme="minorHAnsi" w:hAnsiTheme="minorHAnsi" w:cstheme="minorHAnsi"/>
          <w:color w:val="0072CE"/>
          <w:szCs w:val="24"/>
        </w:rPr>
        <w:t xml:space="preserve"> and issue a</w:t>
      </w:r>
      <w:r w:rsidR="007272D0">
        <w:rPr>
          <w:rFonts w:asciiTheme="minorHAnsi" w:hAnsiTheme="minorHAnsi" w:cstheme="minorHAnsi"/>
          <w:color w:val="0072CE"/>
          <w:szCs w:val="24"/>
        </w:rPr>
        <w:t>n</w:t>
      </w:r>
      <w:r w:rsidR="00F27DF3">
        <w:rPr>
          <w:rFonts w:asciiTheme="minorHAnsi" w:hAnsiTheme="minorHAnsi" w:cstheme="minorHAnsi"/>
          <w:color w:val="0072CE"/>
          <w:szCs w:val="24"/>
        </w:rPr>
        <w:t xml:space="preserve"> </w:t>
      </w:r>
      <w:r w:rsidR="00F27DF3" w:rsidRPr="00F27DF3">
        <w:rPr>
          <w:rFonts w:asciiTheme="minorHAnsi" w:hAnsiTheme="minorHAnsi" w:cstheme="minorHAnsi"/>
          <w:color w:val="0072CE"/>
          <w:szCs w:val="24"/>
        </w:rPr>
        <w:t xml:space="preserve">Electrical Installation Condition Report (EICR) </w:t>
      </w:r>
      <w:r w:rsidRPr="00C85480">
        <w:rPr>
          <w:rFonts w:asciiTheme="minorHAnsi" w:hAnsiTheme="minorHAnsi" w:cstheme="minorHAnsi"/>
          <w:color w:val="0072CE"/>
          <w:szCs w:val="24"/>
        </w:rPr>
        <w:t xml:space="preserve">at change of tenant and mutual </w:t>
      </w:r>
      <w:r w:rsidR="007272D0" w:rsidRPr="00C85480">
        <w:rPr>
          <w:rFonts w:asciiTheme="minorHAnsi" w:hAnsiTheme="minorHAnsi" w:cstheme="minorHAnsi"/>
          <w:color w:val="0072CE"/>
          <w:szCs w:val="24"/>
        </w:rPr>
        <w:t>exchange</w:t>
      </w:r>
      <w:r w:rsidR="007272D0">
        <w:rPr>
          <w:rFonts w:asciiTheme="minorHAnsi" w:hAnsiTheme="minorHAnsi" w:cstheme="minorHAnsi"/>
          <w:color w:val="0072CE"/>
          <w:szCs w:val="24"/>
        </w:rPr>
        <w:t>.</w:t>
      </w:r>
    </w:p>
    <w:p w14:paraId="1F8FCD3A" w14:textId="54ECDD1B" w:rsidR="00F27DF3" w:rsidRPr="00F27DF3" w:rsidRDefault="00F27DF3" w:rsidP="007E7C5F">
      <w:pPr>
        <w:pStyle w:val="ListParagraph"/>
        <w:numPr>
          <w:ilvl w:val="0"/>
          <w:numId w:val="8"/>
        </w:numPr>
        <w:ind w:left="993" w:hanging="284"/>
        <w:rPr>
          <w:rFonts w:asciiTheme="minorHAnsi" w:hAnsiTheme="minorHAnsi" w:cstheme="minorHAnsi"/>
          <w:color w:val="0072CE"/>
          <w:szCs w:val="24"/>
        </w:rPr>
      </w:pPr>
      <w:r w:rsidRPr="00F27DF3">
        <w:rPr>
          <w:rFonts w:asciiTheme="minorHAnsi" w:hAnsiTheme="minorHAnsi" w:cstheme="minorHAnsi"/>
          <w:color w:val="0072CE"/>
          <w:szCs w:val="24"/>
        </w:rPr>
        <w:t xml:space="preserve">Ensure that copies of Electrical Installation Condition Report (EICR) certificates are provided to new tenants at signing of tenancy agreement or for existing tenants within 28 days of </w:t>
      </w:r>
      <w:r>
        <w:rPr>
          <w:rFonts w:asciiTheme="minorHAnsi" w:hAnsiTheme="minorHAnsi" w:cstheme="minorHAnsi"/>
          <w:color w:val="0072CE"/>
          <w:szCs w:val="24"/>
        </w:rPr>
        <w:t>periodic test</w:t>
      </w:r>
      <w:r w:rsidRPr="00F27DF3">
        <w:rPr>
          <w:rFonts w:asciiTheme="minorHAnsi" w:hAnsiTheme="minorHAnsi" w:cstheme="minorHAnsi"/>
          <w:color w:val="0072CE"/>
          <w:szCs w:val="24"/>
        </w:rPr>
        <w:t xml:space="preserve"> or displayed in communal areas if this is </w:t>
      </w:r>
      <w:r w:rsidR="007272D0" w:rsidRPr="00F27DF3">
        <w:rPr>
          <w:rFonts w:asciiTheme="minorHAnsi" w:hAnsiTheme="minorHAnsi" w:cstheme="minorHAnsi"/>
          <w:color w:val="0072CE"/>
          <w:szCs w:val="24"/>
        </w:rPr>
        <w:t>applicable</w:t>
      </w:r>
      <w:r w:rsidR="007272D0">
        <w:rPr>
          <w:rFonts w:asciiTheme="minorHAnsi" w:hAnsiTheme="minorHAnsi" w:cstheme="minorHAnsi"/>
          <w:color w:val="0072CE"/>
          <w:szCs w:val="24"/>
        </w:rPr>
        <w:t>.</w:t>
      </w:r>
    </w:p>
    <w:p w14:paraId="6AC0EE41" w14:textId="01FEA49D" w:rsidR="00C85480" w:rsidRDefault="00C85480" w:rsidP="007E7C5F">
      <w:pPr>
        <w:pStyle w:val="ListParagraph"/>
        <w:numPr>
          <w:ilvl w:val="0"/>
          <w:numId w:val="8"/>
        </w:numPr>
        <w:spacing w:after="200" w:line="276" w:lineRule="auto"/>
        <w:ind w:left="993" w:hanging="284"/>
        <w:contextualSpacing/>
        <w:rPr>
          <w:rFonts w:asciiTheme="minorHAnsi" w:hAnsiTheme="minorHAnsi" w:cstheme="minorHAnsi"/>
          <w:color w:val="0072CE"/>
          <w:szCs w:val="24"/>
        </w:rPr>
      </w:pPr>
      <w:r w:rsidRPr="00C85480">
        <w:rPr>
          <w:rFonts w:asciiTheme="minorHAnsi" w:hAnsiTheme="minorHAnsi" w:cstheme="minorHAnsi"/>
          <w:color w:val="0072CE"/>
          <w:szCs w:val="24"/>
        </w:rPr>
        <w:t>Manage the</w:t>
      </w:r>
      <w:r>
        <w:rPr>
          <w:rFonts w:asciiTheme="minorHAnsi" w:hAnsiTheme="minorHAnsi" w:cstheme="minorHAnsi"/>
          <w:color w:val="0072CE"/>
          <w:szCs w:val="24"/>
        </w:rPr>
        <w:t xml:space="preserve"> electrical</w:t>
      </w:r>
      <w:r w:rsidRPr="00C85480">
        <w:rPr>
          <w:rFonts w:asciiTheme="minorHAnsi" w:hAnsiTheme="minorHAnsi" w:cstheme="minorHAnsi"/>
          <w:color w:val="0072CE"/>
          <w:szCs w:val="24"/>
        </w:rPr>
        <w:t xml:space="preserve"> contractor</w:t>
      </w:r>
      <w:r>
        <w:rPr>
          <w:rFonts w:asciiTheme="minorHAnsi" w:hAnsiTheme="minorHAnsi" w:cstheme="minorHAnsi"/>
          <w:color w:val="0072CE"/>
          <w:szCs w:val="24"/>
        </w:rPr>
        <w:t>(s)</w:t>
      </w:r>
      <w:r w:rsidRPr="00C85480">
        <w:rPr>
          <w:rFonts w:asciiTheme="minorHAnsi" w:hAnsiTheme="minorHAnsi" w:cstheme="minorHAnsi"/>
          <w:color w:val="0072CE"/>
          <w:szCs w:val="24"/>
        </w:rPr>
        <w:t xml:space="preserve"> on a </w:t>
      </w:r>
      <w:r w:rsidR="007272D0" w:rsidRPr="00C85480">
        <w:rPr>
          <w:rFonts w:asciiTheme="minorHAnsi" w:hAnsiTheme="minorHAnsi" w:cstheme="minorHAnsi"/>
          <w:color w:val="0072CE"/>
          <w:szCs w:val="24"/>
        </w:rPr>
        <w:t>day-to-day</w:t>
      </w:r>
      <w:r w:rsidRPr="00C85480">
        <w:rPr>
          <w:rFonts w:asciiTheme="minorHAnsi" w:hAnsiTheme="minorHAnsi" w:cstheme="minorHAnsi"/>
          <w:color w:val="0072CE"/>
          <w:szCs w:val="24"/>
        </w:rPr>
        <w:t xml:space="preserve"> basis and feedback to the Operations </w:t>
      </w:r>
      <w:r w:rsidR="007272D0" w:rsidRPr="00C85480">
        <w:rPr>
          <w:rFonts w:asciiTheme="minorHAnsi" w:hAnsiTheme="minorHAnsi" w:cstheme="minorHAnsi"/>
          <w:color w:val="0072CE"/>
          <w:szCs w:val="24"/>
        </w:rPr>
        <w:t>Director</w:t>
      </w:r>
      <w:r w:rsidR="007272D0">
        <w:rPr>
          <w:rFonts w:asciiTheme="minorHAnsi" w:hAnsiTheme="minorHAnsi" w:cstheme="minorHAnsi"/>
          <w:color w:val="0072CE"/>
          <w:szCs w:val="24"/>
        </w:rPr>
        <w:t>.</w:t>
      </w:r>
    </w:p>
    <w:p w14:paraId="068118B2" w14:textId="6D1A3E2D" w:rsidR="00FA07A3" w:rsidRPr="00C85480" w:rsidRDefault="003B3CC4" w:rsidP="007E7C5F">
      <w:pPr>
        <w:pStyle w:val="ListParagraph"/>
        <w:numPr>
          <w:ilvl w:val="0"/>
          <w:numId w:val="8"/>
        </w:numPr>
        <w:spacing w:after="200" w:line="276" w:lineRule="auto"/>
        <w:ind w:left="993" w:hanging="284"/>
        <w:contextualSpacing/>
        <w:rPr>
          <w:rFonts w:asciiTheme="minorHAnsi" w:hAnsiTheme="minorHAnsi" w:cstheme="minorHAnsi"/>
          <w:color w:val="0072CE"/>
          <w:szCs w:val="24"/>
        </w:rPr>
      </w:pPr>
      <w:r>
        <w:rPr>
          <w:rFonts w:asciiTheme="minorHAnsi" w:hAnsiTheme="minorHAnsi" w:cstheme="minorHAnsi"/>
          <w:color w:val="0072CE"/>
          <w:szCs w:val="24"/>
        </w:rPr>
        <w:t xml:space="preserve">Ensure </w:t>
      </w:r>
      <w:r w:rsidR="00FA07A3">
        <w:rPr>
          <w:rFonts w:asciiTheme="minorHAnsi" w:hAnsiTheme="minorHAnsi" w:cstheme="minorHAnsi"/>
          <w:color w:val="0072CE"/>
          <w:szCs w:val="24"/>
        </w:rPr>
        <w:t>electrical contractors</w:t>
      </w:r>
      <w:r>
        <w:rPr>
          <w:rFonts w:asciiTheme="minorHAnsi" w:hAnsiTheme="minorHAnsi" w:cstheme="minorHAnsi"/>
          <w:color w:val="0072CE"/>
          <w:szCs w:val="24"/>
        </w:rPr>
        <w:t xml:space="preserve"> appointed to carry out electrical testing or repairs</w:t>
      </w:r>
      <w:r w:rsidR="00FA07A3">
        <w:rPr>
          <w:rFonts w:asciiTheme="minorHAnsi" w:hAnsiTheme="minorHAnsi" w:cstheme="minorHAnsi"/>
          <w:color w:val="0072CE"/>
          <w:szCs w:val="24"/>
        </w:rPr>
        <w:t xml:space="preserve"> have a valid registration with a government authorised registration </w:t>
      </w:r>
      <w:r w:rsidR="007272D0">
        <w:rPr>
          <w:rFonts w:asciiTheme="minorHAnsi" w:hAnsiTheme="minorHAnsi" w:cstheme="minorHAnsi"/>
          <w:color w:val="0072CE"/>
          <w:szCs w:val="24"/>
        </w:rPr>
        <w:t>body.</w:t>
      </w:r>
    </w:p>
    <w:p w14:paraId="219D196A" w14:textId="25F45833" w:rsidR="003F7DA9" w:rsidRDefault="0081084C" w:rsidP="007E7C5F">
      <w:pPr>
        <w:pStyle w:val="ListParagraph"/>
        <w:numPr>
          <w:ilvl w:val="0"/>
          <w:numId w:val="8"/>
        </w:numPr>
        <w:spacing w:after="200" w:line="276" w:lineRule="auto"/>
        <w:ind w:left="993" w:hanging="284"/>
        <w:contextualSpacing/>
        <w:rPr>
          <w:rFonts w:asciiTheme="minorHAnsi" w:hAnsiTheme="minorHAnsi" w:cstheme="minorHAnsi"/>
          <w:color w:val="0072CE"/>
          <w:szCs w:val="24"/>
        </w:rPr>
      </w:pPr>
      <w:r w:rsidRPr="0081084C">
        <w:rPr>
          <w:rFonts w:asciiTheme="minorHAnsi" w:hAnsiTheme="minorHAnsi" w:cstheme="minorHAnsi"/>
          <w:color w:val="0072CE"/>
          <w:szCs w:val="24"/>
        </w:rPr>
        <w:t xml:space="preserve">Report to the Operations Director any </w:t>
      </w:r>
      <w:r w:rsidR="007B042E" w:rsidRPr="0081084C">
        <w:rPr>
          <w:rFonts w:asciiTheme="minorHAnsi" w:hAnsiTheme="minorHAnsi" w:cstheme="minorHAnsi"/>
          <w:color w:val="0072CE"/>
          <w:szCs w:val="24"/>
        </w:rPr>
        <w:t>non-compliance</w:t>
      </w:r>
      <w:r w:rsidRPr="0081084C">
        <w:rPr>
          <w:rFonts w:asciiTheme="minorHAnsi" w:hAnsiTheme="minorHAnsi" w:cstheme="minorHAnsi"/>
          <w:color w:val="0072CE"/>
          <w:szCs w:val="24"/>
        </w:rPr>
        <w:t xml:space="preserve"> of less than 100% of valid </w:t>
      </w:r>
      <w:r>
        <w:rPr>
          <w:rFonts w:asciiTheme="minorHAnsi" w:hAnsiTheme="minorHAnsi" w:cstheme="minorHAnsi"/>
          <w:color w:val="0072CE"/>
          <w:szCs w:val="24"/>
        </w:rPr>
        <w:t>periodic electrical</w:t>
      </w:r>
      <w:r w:rsidRPr="0081084C">
        <w:rPr>
          <w:rFonts w:asciiTheme="minorHAnsi" w:hAnsiTheme="minorHAnsi" w:cstheme="minorHAnsi"/>
          <w:color w:val="0072CE"/>
          <w:szCs w:val="24"/>
        </w:rPr>
        <w:t xml:space="preserve"> safety certificates for all properties</w:t>
      </w:r>
      <w:r w:rsidR="00F27DF3" w:rsidRPr="00F27DF3">
        <w:rPr>
          <w:rFonts w:asciiTheme="minorHAnsi" w:hAnsiTheme="minorHAnsi" w:cstheme="minorHAnsi"/>
          <w:color w:val="0072CE"/>
          <w:szCs w:val="24"/>
        </w:rPr>
        <w:t xml:space="preserve"> </w:t>
      </w:r>
      <w:r w:rsidR="00F27DF3">
        <w:rPr>
          <w:rFonts w:asciiTheme="minorHAnsi" w:hAnsiTheme="minorHAnsi" w:cstheme="minorHAnsi"/>
          <w:color w:val="0072CE"/>
          <w:szCs w:val="24"/>
        </w:rPr>
        <w:t xml:space="preserve">and communal areas </w:t>
      </w:r>
      <w:r w:rsidR="00633932">
        <w:rPr>
          <w:rFonts w:asciiTheme="minorHAnsi" w:hAnsiTheme="minorHAnsi" w:cstheme="minorHAnsi"/>
          <w:color w:val="0072CE"/>
          <w:szCs w:val="24"/>
        </w:rPr>
        <w:t>i</w:t>
      </w:r>
      <w:r w:rsidR="00F27DF3">
        <w:rPr>
          <w:rFonts w:asciiTheme="minorHAnsi" w:hAnsiTheme="minorHAnsi" w:cstheme="minorHAnsi"/>
          <w:color w:val="0072CE"/>
          <w:szCs w:val="24"/>
        </w:rPr>
        <w:t>n line with the timescales of this policy</w:t>
      </w:r>
      <w:r>
        <w:rPr>
          <w:rFonts w:asciiTheme="minorHAnsi" w:hAnsiTheme="minorHAnsi" w:cstheme="minorHAnsi"/>
          <w:color w:val="0072CE"/>
          <w:szCs w:val="24"/>
        </w:rPr>
        <w:t xml:space="preserve"> </w:t>
      </w:r>
      <w:r w:rsidRPr="0081084C">
        <w:rPr>
          <w:rFonts w:asciiTheme="minorHAnsi" w:hAnsiTheme="minorHAnsi" w:cstheme="minorHAnsi"/>
          <w:color w:val="0072CE"/>
          <w:szCs w:val="24"/>
        </w:rPr>
        <w:t xml:space="preserve">that require one which would be a breach of the </w:t>
      </w:r>
      <w:r w:rsidR="00073F98">
        <w:rPr>
          <w:rFonts w:asciiTheme="minorHAnsi" w:hAnsiTheme="minorHAnsi" w:cstheme="minorHAnsi"/>
          <w:color w:val="0072CE"/>
          <w:szCs w:val="24"/>
        </w:rPr>
        <w:t xml:space="preserve">Regulator of Social Housing’s </w:t>
      </w:r>
      <w:r w:rsidR="003F7DA9">
        <w:rPr>
          <w:rFonts w:asciiTheme="minorHAnsi" w:hAnsiTheme="minorHAnsi" w:cstheme="minorHAnsi"/>
          <w:color w:val="0072CE"/>
          <w:szCs w:val="24"/>
        </w:rPr>
        <w:t xml:space="preserve">Home </w:t>
      </w:r>
      <w:r w:rsidR="007272D0">
        <w:rPr>
          <w:rFonts w:asciiTheme="minorHAnsi" w:hAnsiTheme="minorHAnsi" w:cstheme="minorHAnsi"/>
          <w:color w:val="0072CE"/>
          <w:szCs w:val="24"/>
        </w:rPr>
        <w:t>Standard.</w:t>
      </w:r>
    </w:p>
    <w:p w14:paraId="22E4CC8E" w14:textId="2300BB33" w:rsidR="00C63390" w:rsidRDefault="003F7DA9" w:rsidP="007E7C5F">
      <w:pPr>
        <w:pStyle w:val="ListParagraph"/>
        <w:numPr>
          <w:ilvl w:val="0"/>
          <w:numId w:val="8"/>
        </w:numPr>
        <w:spacing w:after="200" w:line="276" w:lineRule="auto"/>
        <w:ind w:left="993" w:hanging="284"/>
        <w:contextualSpacing/>
        <w:rPr>
          <w:rFonts w:asciiTheme="minorHAnsi" w:hAnsiTheme="minorHAnsi" w:cstheme="minorHAnsi"/>
          <w:color w:val="0072CE"/>
          <w:szCs w:val="24"/>
        </w:rPr>
      </w:pPr>
      <w:r>
        <w:rPr>
          <w:rFonts w:asciiTheme="minorHAnsi" w:hAnsiTheme="minorHAnsi" w:cstheme="minorHAnsi"/>
          <w:color w:val="0072CE"/>
          <w:szCs w:val="24"/>
        </w:rPr>
        <w:lastRenderedPageBreak/>
        <w:t>R</w:t>
      </w:r>
      <w:r w:rsidR="00C63390">
        <w:rPr>
          <w:rFonts w:asciiTheme="minorHAnsi" w:hAnsiTheme="minorHAnsi" w:cstheme="minorHAnsi"/>
          <w:color w:val="0072CE"/>
          <w:szCs w:val="24"/>
        </w:rPr>
        <w:t xml:space="preserve">eport </w:t>
      </w:r>
      <w:r w:rsidR="00B7223C">
        <w:rPr>
          <w:rFonts w:asciiTheme="minorHAnsi" w:hAnsiTheme="minorHAnsi" w:cstheme="minorHAnsi"/>
          <w:color w:val="0072CE"/>
          <w:szCs w:val="24"/>
        </w:rPr>
        <w:t xml:space="preserve">to the Operations Director </w:t>
      </w:r>
      <w:r w:rsidR="00C63390">
        <w:rPr>
          <w:rFonts w:asciiTheme="minorHAnsi" w:hAnsiTheme="minorHAnsi" w:cstheme="minorHAnsi"/>
          <w:color w:val="0072CE"/>
          <w:szCs w:val="24"/>
        </w:rPr>
        <w:t>any</w:t>
      </w:r>
      <w:r w:rsidR="00C63390" w:rsidRPr="00C63390">
        <w:rPr>
          <w:rFonts w:asciiTheme="minorHAnsi" w:hAnsiTheme="minorHAnsi" w:cstheme="minorHAnsi"/>
          <w:color w:val="0072CE"/>
          <w:szCs w:val="24"/>
        </w:rPr>
        <w:t xml:space="preserve"> </w:t>
      </w:r>
      <w:r w:rsidR="00633932">
        <w:rPr>
          <w:rFonts w:asciiTheme="minorHAnsi" w:hAnsiTheme="minorHAnsi" w:cstheme="minorHAnsi"/>
          <w:color w:val="0072CE"/>
          <w:szCs w:val="24"/>
        </w:rPr>
        <w:t xml:space="preserve">criminal offences where </w:t>
      </w:r>
      <w:r w:rsidR="00C63390" w:rsidRPr="00C63390">
        <w:rPr>
          <w:rFonts w:asciiTheme="minorHAnsi" w:hAnsiTheme="minorHAnsi" w:cstheme="minorHAnsi"/>
          <w:color w:val="0072CE"/>
          <w:szCs w:val="24"/>
        </w:rPr>
        <w:t xml:space="preserve">electrical installation work </w:t>
      </w:r>
      <w:r w:rsidR="00633932">
        <w:rPr>
          <w:rFonts w:asciiTheme="minorHAnsi" w:hAnsiTheme="minorHAnsi" w:cstheme="minorHAnsi"/>
          <w:color w:val="0072CE"/>
          <w:szCs w:val="24"/>
        </w:rPr>
        <w:t xml:space="preserve">has been carried out </w:t>
      </w:r>
      <w:r w:rsidR="00C63390" w:rsidRPr="00C63390">
        <w:rPr>
          <w:rFonts w:asciiTheme="minorHAnsi" w:hAnsiTheme="minorHAnsi" w:cstheme="minorHAnsi"/>
          <w:color w:val="0072CE"/>
          <w:szCs w:val="24"/>
        </w:rPr>
        <w:t xml:space="preserve">on </w:t>
      </w:r>
      <w:r w:rsidR="00633932">
        <w:rPr>
          <w:rFonts w:asciiTheme="minorHAnsi" w:hAnsiTheme="minorHAnsi" w:cstheme="minorHAnsi"/>
          <w:color w:val="0072CE"/>
          <w:szCs w:val="24"/>
        </w:rPr>
        <w:t xml:space="preserve">an Arches </w:t>
      </w:r>
      <w:r w:rsidR="00C63390" w:rsidRPr="00C63390">
        <w:rPr>
          <w:rFonts w:asciiTheme="minorHAnsi" w:hAnsiTheme="minorHAnsi" w:cstheme="minorHAnsi"/>
          <w:color w:val="0072CE"/>
          <w:szCs w:val="24"/>
        </w:rPr>
        <w:t>property</w:t>
      </w:r>
      <w:r w:rsidR="00633932">
        <w:rPr>
          <w:rFonts w:asciiTheme="minorHAnsi" w:hAnsiTheme="minorHAnsi" w:cstheme="minorHAnsi"/>
          <w:color w:val="0072CE"/>
          <w:szCs w:val="24"/>
        </w:rPr>
        <w:t xml:space="preserve"> which does not</w:t>
      </w:r>
      <w:r w:rsidR="00C63390" w:rsidRPr="00C63390">
        <w:rPr>
          <w:rFonts w:asciiTheme="minorHAnsi" w:hAnsiTheme="minorHAnsi" w:cstheme="minorHAnsi"/>
          <w:color w:val="0072CE"/>
          <w:szCs w:val="24"/>
        </w:rPr>
        <w:t xml:space="preserve"> meet the requirements of Part P</w:t>
      </w:r>
      <w:r w:rsidR="00633932">
        <w:rPr>
          <w:rFonts w:asciiTheme="minorHAnsi" w:hAnsiTheme="minorHAnsi" w:cstheme="minorHAnsi"/>
          <w:color w:val="0072CE"/>
          <w:szCs w:val="24"/>
        </w:rPr>
        <w:t xml:space="preserve"> of the Building </w:t>
      </w:r>
      <w:r w:rsidR="007272D0">
        <w:rPr>
          <w:rFonts w:asciiTheme="minorHAnsi" w:hAnsiTheme="minorHAnsi" w:cstheme="minorHAnsi"/>
          <w:color w:val="0072CE"/>
          <w:szCs w:val="24"/>
        </w:rPr>
        <w:t>Regulations.</w:t>
      </w:r>
    </w:p>
    <w:p w14:paraId="3E881D48" w14:textId="3CF7475A" w:rsidR="003F7DA9" w:rsidRPr="00C63390" w:rsidRDefault="003F7DA9" w:rsidP="007E7C5F">
      <w:pPr>
        <w:pStyle w:val="ListParagraph"/>
        <w:numPr>
          <w:ilvl w:val="0"/>
          <w:numId w:val="8"/>
        </w:numPr>
        <w:spacing w:after="200" w:line="276" w:lineRule="auto"/>
        <w:ind w:left="993" w:hanging="284"/>
        <w:contextualSpacing/>
        <w:rPr>
          <w:rFonts w:asciiTheme="minorHAnsi" w:hAnsiTheme="minorHAnsi" w:cstheme="minorHAnsi"/>
          <w:color w:val="0072CE"/>
          <w:szCs w:val="24"/>
        </w:rPr>
      </w:pPr>
      <w:r>
        <w:rPr>
          <w:rFonts w:asciiTheme="minorHAnsi" w:hAnsiTheme="minorHAnsi" w:cstheme="minorHAnsi"/>
          <w:color w:val="0072CE"/>
          <w:szCs w:val="24"/>
        </w:rPr>
        <w:t xml:space="preserve">Ensure any remedial work identified as </w:t>
      </w:r>
      <w:r w:rsidR="007B042E">
        <w:rPr>
          <w:rFonts w:asciiTheme="minorHAnsi" w:hAnsiTheme="minorHAnsi" w:cstheme="minorHAnsi"/>
          <w:color w:val="0072CE"/>
          <w:szCs w:val="24"/>
        </w:rPr>
        <w:t>noncompliance</w:t>
      </w:r>
      <w:r>
        <w:rPr>
          <w:rFonts w:asciiTheme="minorHAnsi" w:hAnsiTheme="minorHAnsi" w:cstheme="minorHAnsi"/>
          <w:color w:val="0072CE"/>
          <w:szCs w:val="24"/>
        </w:rPr>
        <w:t xml:space="preserve"> </w:t>
      </w:r>
      <w:r w:rsidR="00073F98">
        <w:rPr>
          <w:rFonts w:asciiTheme="minorHAnsi" w:hAnsiTheme="minorHAnsi" w:cstheme="minorHAnsi"/>
          <w:color w:val="0072CE"/>
          <w:szCs w:val="24"/>
        </w:rPr>
        <w:t>with</w:t>
      </w:r>
      <w:r>
        <w:rPr>
          <w:rFonts w:asciiTheme="minorHAnsi" w:hAnsiTheme="minorHAnsi" w:cstheme="minorHAnsi"/>
          <w:color w:val="0072CE"/>
          <w:szCs w:val="24"/>
        </w:rPr>
        <w:t xml:space="preserve"> the </w:t>
      </w:r>
      <w:r w:rsidR="00073F98">
        <w:rPr>
          <w:rFonts w:asciiTheme="minorHAnsi" w:hAnsiTheme="minorHAnsi" w:cstheme="minorHAnsi"/>
          <w:color w:val="0072CE"/>
          <w:szCs w:val="24"/>
        </w:rPr>
        <w:t xml:space="preserve">Regulator of Social Housing’s </w:t>
      </w:r>
      <w:r>
        <w:rPr>
          <w:rFonts w:asciiTheme="minorHAnsi" w:hAnsiTheme="minorHAnsi" w:cstheme="minorHAnsi"/>
          <w:color w:val="0072CE"/>
          <w:szCs w:val="24"/>
        </w:rPr>
        <w:t xml:space="preserve">Home Standard </w:t>
      </w:r>
      <w:r w:rsidR="000E20D1">
        <w:rPr>
          <w:rFonts w:asciiTheme="minorHAnsi" w:hAnsiTheme="minorHAnsi" w:cstheme="minorHAnsi"/>
          <w:color w:val="0072CE"/>
          <w:szCs w:val="24"/>
        </w:rPr>
        <w:t xml:space="preserve">and/or </w:t>
      </w:r>
      <w:r>
        <w:rPr>
          <w:rFonts w:asciiTheme="minorHAnsi" w:hAnsiTheme="minorHAnsi" w:cstheme="minorHAnsi"/>
          <w:color w:val="0072CE"/>
          <w:szCs w:val="24"/>
        </w:rPr>
        <w:t xml:space="preserve">under the Health and Housing Safety Rating System is carried </w:t>
      </w:r>
      <w:r w:rsidR="007272D0">
        <w:rPr>
          <w:rFonts w:asciiTheme="minorHAnsi" w:hAnsiTheme="minorHAnsi" w:cstheme="minorHAnsi"/>
          <w:color w:val="0072CE"/>
          <w:szCs w:val="24"/>
        </w:rPr>
        <w:t>out.</w:t>
      </w:r>
    </w:p>
    <w:p w14:paraId="06D827C1" w14:textId="2FE30558" w:rsidR="0081084C" w:rsidRPr="00633932" w:rsidRDefault="00633932" w:rsidP="007E7C5F">
      <w:pPr>
        <w:pStyle w:val="ListParagraph"/>
        <w:numPr>
          <w:ilvl w:val="0"/>
          <w:numId w:val="8"/>
        </w:numPr>
        <w:spacing w:after="200" w:line="276" w:lineRule="auto"/>
        <w:ind w:left="993" w:hanging="284"/>
        <w:contextualSpacing/>
        <w:rPr>
          <w:rFonts w:asciiTheme="minorHAnsi" w:hAnsiTheme="minorHAnsi" w:cstheme="minorHAnsi"/>
          <w:color w:val="0072CE"/>
          <w:szCs w:val="24"/>
        </w:rPr>
      </w:pPr>
      <w:r>
        <w:rPr>
          <w:rFonts w:asciiTheme="minorHAnsi" w:hAnsiTheme="minorHAnsi" w:cstheme="minorHAnsi"/>
          <w:color w:val="0072CE"/>
          <w:szCs w:val="24"/>
        </w:rPr>
        <w:t xml:space="preserve">Work with </w:t>
      </w:r>
      <w:r w:rsidR="00C63390" w:rsidRPr="00633932">
        <w:rPr>
          <w:rFonts w:asciiTheme="minorHAnsi" w:hAnsiTheme="minorHAnsi" w:cstheme="minorHAnsi"/>
          <w:color w:val="0072CE"/>
          <w:szCs w:val="24"/>
        </w:rPr>
        <w:t xml:space="preserve">Local Authorities </w:t>
      </w:r>
      <w:r>
        <w:rPr>
          <w:rFonts w:asciiTheme="minorHAnsi" w:hAnsiTheme="minorHAnsi" w:cstheme="minorHAnsi"/>
          <w:color w:val="0072CE"/>
          <w:szCs w:val="24"/>
        </w:rPr>
        <w:t>and through enforcement of this policy and Arches tenancy agreement to make tenants</w:t>
      </w:r>
      <w:r w:rsidR="00C63390" w:rsidRPr="00633932">
        <w:rPr>
          <w:rFonts w:asciiTheme="minorHAnsi" w:hAnsiTheme="minorHAnsi" w:cstheme="minorHAnsi"/>
          <w:color w:val="0072CE"/>
          <w:szCs w:val="24"/>
        </w:rPr>
        <w:t xml:space="preserve"> remove or alter any work that does not meet the requirements of the Building </w:t>
      </w:r>
      <w:r w:rsidR="007272D0" w:rsidRPr="00633932">
        <w:rPr>
          <w:rFonts w:asciiTheme="minorHAnsi" w:hAnsiTheme="minorHAnsi" w:cstheme="minorHAnsi"/>
          <w:color w:val="0072CE"/>
          <w:szCs w:val="24"/>
        </w:rPr>
        <w:t>Regulations</w:t>
      </w:r>
      <w:r w:rsidR="007272D0">
        <w:rPr>
          <w:rFonts w:asciiTheme="minorHAnsi" w:hAnsiTheme="minorHAnsi" w:cstheme="minorHAnsi"/>
          <w:color w:val="0072CE"/>
          <w:szCs w:val="24"/>
        </w:rPr>
        <w:t>.</w:t>
      </w:r>
    </w:p>
    <w:p w14:paraId="2D79CD5D" w14:textId="5E208153" w:rsidR="00C85480" w:rsidRPr="00C85480" w:rsidRDefault="00C85480" w:rsidP="007E7C5F">
      <w:pPr>
        <w:pStyle w:val="ListParagraph"/>
        <w:numPr>
          <w:ilvl w:val="0"/>
          <w:numId w:val="8"/>
        </w:numPr>
        <w:spacing w:after="200" w:line="276" w:lineRule="auto"/>
        <w:ind w:left="993" w:hanging="284"/>
        <w:contextualSpacing/>
        <w:rPr>
          <w:rFonts w:asciiTheme="minorHAnsi" w:hAnsiTheme="minorHAnsi" w:cstheme="minorHAnsi"/>
          <w:color w:val="0072CE"/>
          <w:szCs w:val="24"/>
        </w:rPr>
      </w:pPr>
      <w:r w:rsidRPr="00C85480">
        <w:rPr>
          <w:rFonts w:asciiTheme="minorHAnsi" w:hAnsiTheme="minorHAnsi" w:cstheme="minorHAnsi"/>
          <w:color w:val="0072CE"/>
          <w:szCs w:val="24"/>
        </w:rPr>
        <w:t>Be the business owner of the data withi</w:t>
      </w:r>
      <w:r>
        <w:rPr>
          <w:rFonts w:asciiTheme="minorHAnsi" w:hAnsiTheme="minorHAnsi" w:cstheme="minorHAnsi"/>
          <w:color w:val="0072CE"/>
          <w:szCs w:val="24"/>
        </w:rPr>
        <w:t xml:space="preserve">n the systems that feed the electrical testing </w:t>
      </w:r>
      <w:r w:rsidRPr="00C85480">
        <w:rPr>
          <w:rFonts w:asciiTheme="minorHAnsi" w:hAnsiTheme="minorHAnsi" w:cstheme="minorHAnsi"/>
          <w:color w:val="0072CE"/>
          <w:szCs w:val="24"/>
        </w:rPr>
        <w:t xml:space="preserve">regime, ensuring robust processes in place for </w:t>
      </w:r>
      <w:r w:rsidR="007272D0" w:rsidRPr="00C85480">
        <w:rPr>
          <w:rFonts w:asciiTheme="minorHAnsi" w:hAnsiTheme="minorHAnsi" w:cstheme="minorHAnsi"/>
          <w:color w:val="0072CE"/>
          <w:szCs w:val="24"/>
        </w:rPr>
        <w:t>validation</w:t>
      </w:r>
      <w:r w:rsidR="007272D0">
        <w:rPr>
          <w:rFonts w:asciiTheme="minorHAnsi" w:hAnsiTheme="minorHAnsi" w:cstheme="minorHAnsi"/>
          <w:color w:val="0072CE"/>
          <w:szCs w:val="24"/>
        </w:rPr>
        <w:t>.</w:t>
      </w:r>
    </w:p>
    <w:p w14:paraId="34C82FBE" w14:textId="00C03BE1" w:rsidR="00C85480" w:rsidRPr="00C85480" w:rsidRDefault="00C85480" w:rsidP="007E7C5F">
      <w:pPr>
        <w:pStyle w:val="ListParagraph"/>
        <w:numPr>
          <w:ilvl w:val="0"/>
          <w:numId w:val="8"/>
        </w:numPr>
        <w:spacing w:after="200" w:line="276" w:lineRule="auto"/>
        <w:ind w:left="993" w:hanging="284"/>
        <w:contextualSpacing/>
        <w:rPr>
          <w:rFonts w:asciiTheme="minorHAnsi" w:hAnsiTheme="minorHAnsi" w:cstheme="minorHAnsi"/>
          <w:color w:val="0072CE"/>
          <w:szCs w:val="24"/>
        </w:rPr>
      </w:pPr>
      <w:r w:rsidRPr="00C85480">
        <w:rPr>
          <w:rFonts w:asciiTheme="minorHAnsi" w:hAnsiTheme="minorHAnsi" w:cstheme="minorHAnsi"/>
          <w:color w:val="0072CE"/>
          <w:szCs w:val="24"/>
        </w:rPr>
        <w:t xml:space="preserve">Be the business owner for the KPIs that evidence compliance with the legal responsibilities of Arches for </w:t>
      </w:r>
      <w:r>
        <w:rPr>
          <w:rFonts w:asciiTheme="minorHAnsi" w:hAnsiTheme="minorHAnsi" w:cstheme="minorHAnsi"/>
          <w:color w:val="0072CE"/>
          <w:szCs w:val="24"/>
        </w:rPr>
        <w:t xml:space="preserve">Electrical </w:t>
      </w:r>
      <w:r w:rsidR="007272D0">
        <w:rPr>
          <w:rFonts w:asciiTheme="minorHAnsi" w:hAnsiTheme="minorHAnsi" w:cstheme="minorHAnsi"/>
          <w:color w:val="0072CE"/>
          <w:szCs w:val="24"/>
        </w:rPr>
        <w:t>Safety.</w:t>
      </w:r>
    </w:p>
    <w:p w14:paraId="7EDC6662" w14:textId="7598954A" w:rsidR="00C85480" w:rsidRPr="00C85480" w:rsidRDefault="00C85480" w:rsidP="007E7C5F">
      <w:pPr>
        <w:pStyle w:val="ListParagraph"/>
        <w:numPr>
          <w:ilvl w:val="0"/>
          <w:numId w:val="8"/>
        </w:numPr>
        <w:spacing w:after="200" w:line="276" w:lineRule="auto"/>
        <w:ind w:left="993" w:hanging="284"/>
        <w:contextualSpacing/>
        <w:rPr>
          <w:rFonts w:asciiTheme="minorHAnsi" w:hAnsiTheme="minorHAnsi" w:cstheme="minorHAnsi"/>
          <w:color w:val="0072CE"/>
          <w:szCs w:val="24"/>
        </w:rPr>
      </w:pPr>
      <w:r w:rsidRPr="00C85480">
        <w:rPr>
          <w:rFonts w:asciiTheme="minorHAnsi" w:hAnsiTheme="minorHAnsi" w:cstheme="minorHAnsi"/>
          <w:color w:val="0072CE"/>
          <w:szCs w:val="24"/>
        </w:rPr>
        <w:t xml:space="preserve">Provide </w:t>
      </w:r>
      <w:r>
        <w:rPr>
          <w:rFonts w:asciiTheme="minorHAnsi" w:hAnsiTheme="minorHAnsi" w:cstheme="minorHAnsi"/>
          <w:color w:val="0072CE"/>
          <w:szCs w:val="24"/>
        </w:rPr>
        <w:t>electrical</w:t>
      </w:r>
      <w:r w:rsidRPr="00C85480">
        <w:rPr>
          <w:rFonts w:asciiTheme="minorHAnsi" w:hAnsiTheme="minorHAnsi" w:cstheme="minorHAnsi"/>
          <w:color w:val="0072CE"/>
          <w:szCs w:val="24"/>
        </w:rPr>
        <w:t xml:space="preserve"> safety related information to staff, contractors, tenants and members of the public as </w:t>
      </w:r>
      <w:r w:rsidR="007272D0" w:rsidRPr="00C85480">
        <w:rPr>
          <w:rFonts w:asciiTheme="minorHAnsi" w:hAnsiTheme="minorHAnsi" w:cstheme="minorHAnsi"/>
          <w:color w:val="0072CE"/>
          <w:szCs w:val="24"/>
        </w:rPr>
        <w:t>required</w:t>
      </w:r>
      <w:r w:rsidR="007272D0">
        <w:rPr>
          <w:rFonts w:asciiTheme="minorHAnsi" w:hAnsiTheme="minorHAnsi" w:cstheme="minorHAnsi"/>
          <w:color w:val="0072CE"/>
          <w:szCs w:val="24"/>
        </w:rPr>
        <w:t>.</w:t>
      </w:r>
    </w:p>
    <w:p w14:paraId="6850C00D" w14:textId="2A22ABAC" w:rsidR="00C85480" w:rsidRPr="00C85480" w:rsidRDefault="00C85480" w:rsidP="007E7C5F">
      <w:pPr>
        <w:pStyle w:val="ListParagraph"/>
        <w:numPr>
          <w:ilvl w:val="0"/>
          <w:numId w:val="8"/>
        </w:numPr>
        <w:spacing w:after="200" w:line="276" w:lineRule="auto"/>
        <w:ind w:left="993" w:hanging="284"/>
        <w:contextualSpacing/>
        <w:rPr>
          <w:rFonts w:asciiTheme="minorHAnsi" w:hAnsiTheme="minorHAnsi" w:cstheme="minorHAnsi"/>
          <w:color w:val="0072CE"/>
          <w:szCs w:val="24"/>
        </w:rPr>
      </w:pPr>
      <w:r w:rsidRPr="00C85480">
        <w:rPr>
          <w:rFonts w:asciiTheme="minorHAnsi" w:hAnsiTheme="minorHAnsi" w:cstheme="minorHAnsi"/>
          <w:color w:val="0072CE"/>
          <w:szCs w:val="24"/>
        </w:rPr>
        <w:t>Ensure adequate training is maintained organisationally and in accordance with current regulations</w:t>
      </w:r>
      <w:r w:rsidR="007278FF">
        <w:rPr>
          <w:rFonts w:asciiTheme="minorHAnsi" w:hAnsiTheme="minorHAnsi" w:cstheme="minorHAnsi"/>
          <w:color w:val="0072CE"/>
          <w:szCs w:val="24"/>
        </w:rPr>
        <w:t xml:space="preserve">, </w:t>
      </w:r>
      <w:r w:rsidR="007272D0">
        <w:rPr>
          <w:rFonts w:asciiTheme="minorHAnsi" w:hAnsiTheme="minorHAnsi" w:cstheme="minorHAnsi"/>
          <w:color w:val="0072CE"/>
          <w:szCs w:val="24"/>
        </w:rPr>
        <w:t>and.</w:t>
      </w:r>
      <w:r w:rsidRPr="00C85480">
        <w:rPr>
          <w:rFonts w:asciiTheme="minorHAnsi" w:hAnsiTheme="minorHAnsi" w:cstheme="minorHAnsi"/>
          <w:color w:val="0072CE"/>
          <w:szCs w:val="24"/>
        </w:rPr>
        <w:t xml:space="preserve"> </w:t>
      </w:r>
    </w:p>
    <w:p w14:paraId="7CE495B3" w14:textId="77777777" w:rsidR="00C85480" w:rsidRDefault="00C85480" w:rsidP="007E7C5F">
      <w:pPr>
        <w:pStyle w:val="ListParagraph"/>
        <w:numPr>
          <w:ilvl w:val="0"/>
          <w:numId w:val="8"/>
        </w:numPr>
        <w:spacing w:after="200" w:line="276" w:lineRule="auto"/>
        <w:ind w:left="993" w:hanging="284"/>
        <w:contextualSpacing/>
        <w:rPr>
          <w:rFonts w:asciiTheme="minorHAnsi" w:hAnsiTheme="minorHAnsi" w:cstheme="minorHAnsi"/>
          <w:color w:val="0072CE"/>
          <w:szCs w:val="24"/>
        </w:rPr>
      </w:pPr>
      <w:r w:rsidRPr="00C85480">
        <w:rPr>
          <w:rFonts w:asciiTheme="minorHAnsi" w:hAnsiTheme="minorHAnsi" w:cstheme="minorHAnsi"/>
          <w:color w:val="0072CE"/>
          <w:szCs w:val="24"/>
        </w:rPr>
        <w:t>Appoint a designated deputy as appropriate to provide cover in their absence</w:t>
      </w:r>
      <w:r w:rsidR="007278FF">
        <w:rPr>
          <w:rFonts w:asciiTheme="minorHAnsi" w:hAnsiTheme="minorHAnsi" w:cstheme="minorHAnsi"/>
          <w:color w:val="0072CE"/>
          <w:szCs w:val="24"/>
        </w:rPr>
        <w:t>.</w:t>
      </w:r>
    </w:p>
    <w:p w14:paraId="684FF234" w14:textId="77777777" w:rsidR="00C85480" w:rsidRPr="00F4188D" w:rsidRDefault="006679DB" w:rsidP="00C85480">
      <w:pPr>
        <w:pStyle w:val="BodyText"/>
        <w:rPr>
          <w:rFonts w:ascii="Calibri" w:hAnsi="Calibri" w:cs="Calibri"/>
          <w:color w:val="0072CE"/>
        </w:rPr>
      </w:pPr>
      <w:r>
        <w:rPr>
          <w:rFonts w:ascii="Calibri" w:eastAsia="Calibri" w:hAnsi="Calibri"/>
          <w:color w:val="0072CE"/>
          <w:szCs w:val="24"/>
          <w:lang w:eastAsia="en-US"/>
        </w:rPr>
        <w:t>6</w:t>
      </w:r>
      <w:r w:rsidR="00C85480">
        <w:rPr>
          <w:rFonts w:ascii="Calibri" w:eastAsia="Calibri" w:hAnsi="Calibri"/>
          <w:color w:val="0072CE"/>
          <w:szCs w:val="24"/>
          <w:lang w:eastAsia="en-US"/>
        </w:rPr>
        <w:t>.4</w:t>
      </w:r>
      <w:r w:rsidR="00C85480">
        <w:rPr>
          <w:rFonts w:ascii="Calibri" w:eastAsia="Calibri" w:hAnsi="Calibri"/>
          <w:color w:val="0072CE"/>
          <w:szCs w:val="24"/>
          <w:lang w:eastAsia="en-US"/>
        </w:rPr>
        <w:tab/>
      </w:r>
      <w:r w:rsidR="00C85480" w:rsidRPr="00F4188D">
        <w:rPr>
          <w:rFonts w:ascii="Calibri" w:hAnsi="Calibri" w:cs="Calibri"/>
          <w:color w:val="0072CE"/>
        </w:rPr>
        <w:t>Supported Housing Manag</w:t>
      </w:r>
      <w:r w:rsidR="00C85480">
        <w:rPr>
          <w:rFonts w:ascii="Calibri" w:hAnsi="Calibri" w:cs="Calibri"/>
          <w:color w:val="0072CE"/>
        </w:rPr>
        <w:t>ing Agents</w:t>
      </w:r>
      <w:r w:rsidR="00C85480" w:rsidRPr="00F4188D">
        <w:rPr>
          <w:rFonts w:ascii="Calibri" w:hAnsi="Calibri" w:cs="Calibri"/>
          <w:color w:val="0072CE"/>
        </w:rPr>
        <w:t xml:space="preserve"> </w:t>
      </w:r>
    </w:p>
    <w:p w14:paraId="5E0BB099" w14:textId="77777777" w:rsidR="00C85480" w:rsidRPr="00F4188D" w:rsidRDefault="00C85480" w:rsidP="00C85480">
      <w:pPr>
        <w:rPr>
          <w:rFonts w:ascii="Calibri" w:hAnsi="Calibri" w:cs="Calibri"/>
          <w:color w:val="0072CE"/>
        </w:rPr>
      </w:pPr>
    </w:p>
    <w:p w14:paraId="0182B327" w14:textId="3467CF99" w:rsidR="00C85480" w:rsidRPr="00F4188D" w:rsidRDefault="00C85480" w:rsidP="00430845">
      <w:pPr>
        <w:ind w:left="720" w:hanging="720"/>
        <w:jc w:val="both"/>
        <w:rPr>
          <w:rFonts w:ascii="Calibri" w:hAnsi="Calibri" w:cs="Calibri"/>
          <w:color w:val="0072CE"/>
        </w:rPr>
      </w:pPr>
      <w:r w:rsidRPr="00F4188D">
        <w:rPr>
          <w:rFonts w:ascii="Calibri" w:hAnsi="Calibri" w:cs="Calibri"/>
          <w:color w:val="0072CE"/>
        </w:rPr>
        <w:tab/>
        <w:t xml:space="preserve">Where we own properties that are not managed directly by Arches Housing, we remain </w:t>
      </w:r>
      <w:r>
        <w:rPr>
          <w:rFonts w:ascii="Calibri" w:hAnsi="Calibri" w:cs="Calibri"/>
          <w:color w:val="0072CE"/>
        </w:rPr>
        <w:t xml:space="preserve">responsible </w:t>
      </w:r>
      <w:r w:rsidR="00430845">
        <w:rPr>
          <w:rFonts w:ascii="Calibri" w:hAnsi="Calibri" w:cs="Calibri"/>
          <w:color w:val="0072CE"/>
        </w:rPr>
        <w:t>for electrical s</w:t>
      </w:r>
      <w:r w:rsidRPr="00F4188D">
        <w:rPr>
          <w:rFonts w:ascii="Calibri" w:hAnsi="Calibri" w:cs="Calibri"/>
          <w:color w:val="0072CE"/>
        </w:rPr>
        <w:t>afety</w:t>
      </w:r>
      <w:r w:rsidR="00430845">
        <w:rPr>
          <w:rFonts w:ascii="Calibri" w:hAnsi="Calibri" w:cs="Calibri"/>
          <w:color w:val="0072CE"/>
        </w:rPr>
        <w:t xml:space="preserve"> of fixed electrical installations</w:t>
      </w:r>
      <w:r w:rsidRPr="00F4188D">
        <w:rPr>
          <w:rFonts w:ascii="Calibri" w:hAnsi="Calibri" w:cs="Calibri"/>
          <w:color w:val="0072CE"/>
        </w:rPr>
        <w:t xml:space="preserve">. </w:t>
      </w:r>
      <w:r w:rsidR="007272D0">
        <w:rPr>
          <w:rFonts w:ascii="Calibri" w:hAnsi="Calibri" w:cs="Calibri"/>
          <w:color w:val="0072CE"/>
        </w:rPr>
        <w:t>However,</w:t>
      </w:r>
      <w:r>
        <w:rPr>
          <w:rFonts w:ascii="Calibri" w:hAnsi="Calibri" w:cs="Calibri"/>
          <w:color w:val="0072CE"/>
        </w:rPr>
        <w:t xml:space="preserve"> a</w:t>
      </w:r>
      <w:r w:rsidRPr="00F4188D">
        <w:rPr>
          <w:rFonts w:ascii="Calibri" w:hAnsi="Calibri" w:cs="Calibri"/>
          <w:color w:val="0072CE"/>
        </w:rPr>
        <w:t xml:space="preserve">ll supported housing managing agents are expected to undertake periodic checks of properties managed on our behalf and specifically this must include: </w:t>
      </w:r>
    </w:p>
    <w:p w14:paraId="0E1FA348" w14:textId="77777777" w:rsidR="00C85480" w:rsidRPr="007941E5" w:rsidRDefault="00C85480" w:rsidP="00C85480">
      <w:pPr>
        <w:jc w:val="both"/>
        <w:rPr>
          <w:color w:val="0072CE"/>
        </w:rPr>
      </w:pPr>
    </w:p>
    <w:p w14:paraId="6EC7B8E7" w14:textId="32349650" w:rsidR="007278FF" w:rsidRDefault="00C85480" w:rsidP="007E7C5F">
      <w:pPr>
        <w:numPr>
          <w:ilvl w:val="0"/>
          <w:numId w:val="3"/>
        </w:numPr>
        <w:ind w:left="993" w:hanging="213"/>
        <w:jc w:val="both"/>
        <w:rPr>
          <w:rFonts w:ascii="Calibri" w:hAnsi="Calibri" w:cs="Calibri"/>
          <w:color w:val="0072CE"/>
        </w:rPr>
      </w:pPr>
      <w:r>
        <w:rPr>
          <w:rFonts w:ascii="Calibri" w:hAnsi="Calibri" w:cs="Calibri"/>
          <w:color w:val="0072CE"/>
        </w:rPr>
        <w:t xml:space="preserve">Weekly inspections of portable electrical equipment provided to supported housing tenants by Arches Housing or the Supported Housing </w:t>
      </w:r>
      <w:r w:rsidR="007272D0">
        <w:rPr>
          <w:rFonts w:ascii="Calibri" w:hAnsi="Calibri" w:cs="Calibri"/>
          <w:color w:val="0072CE"/>
        </w:rPr>
        <w:t>Agent.</w:t>
      </w:r>
    </w:p>
    <w:p w14:paraId="7F0D60A6" w14:textId="77777777" w:rsidR="007278FF" w:rsidRPr="007278FF" w:rsidRDefault="007278FF" w:rsidP="007E7C5F">
      <w:pPr>
        <w:ind w:left="993" w:hanging="213"/>
        <w:jc w:val="both"/>
        <w:rPr>
          <w:rFonts w:ascii="Calibri" w:hAnsi="Calibri" w:cs="Calibri"/>
          <w:color w:val="0072CE"/>
        </w:rPr>
      </w:pPr>
    </w:p>
    <w:p w14:paraId="3F41CA19" w14:textId="77777777" w:rsidR="002C1296" w:rsidRPr="00F4188D" w:rsidRDefault="002C1296" w:rsidP="007E7C5F">
      <w:pPr>
        <w:numPr>
          <w:ilvl w:val="0"/>
          <w:numId w:val="3"/>
        </w:numPr>
        <w:ind w:left="993" w:hanging="213"/>
        <w:jc w:val="both"/>
        <w:rPr>
          <w:rFonts w:ascii="Calibri" w:hAnsi="Calibri" w:cs="Calibri"/>
          <w:color w:val="0072CE"/>
        </w:rPr>
      </w:pPr>
      <w:r>
        <w:rPr>
          <w:rFonts w:ascii="Calibri" w:hAnsi="Calibri" w:cs="Calibri"/>
          <w:color w:val="0072CE"/>
        </w:rPr>
        <w:t>Evidence of annual portable appliance testing of all portable electrical equipment provided by the agent</w:t>
      </w:r>
      <w:r w:rsidR="007E7C5F">
        <w:rPr>
          <w:rFonts w:ascii="Calibri" w:hAnsi="Calibri" w:cs="Calibri"/>
          <w:color w:val="0072CE"/>
        </w:rPr>
        <w:t>.</w:t>
      </w:r>
      <w:r>
        <w:rPr>
          <w:rFonts w:ascii="Calibri" w:hAnsi="Calibri" w:cs="Calibri"/>
          <w:color w:val="0072CE"/>
        </w:rPr>
        <w:t xml:space="preserve"> </w:t>
      </w:r>
    </w:p>
    <w:p w14:paraId="59F2FC6B" w14:textId="77777777" w:rsidR="00C85480" w:rsidRPr="007941E5" w:rsidRDefault="00C85480" w:rsidP="00C85480">
      <w:pPr>
        <w:jc w:val="both"/>
        <w:rPr>
          <w:color w:val="0072CE"/>
        </w:rPr>
      </w:pPr>
    </w:p>
    <w:p w14:paraId="59CA7ED2" w14:textId="77777777" w:rsidR="00C85480" w:rsidRPr="00F4188D" w:rsidRDefault="00C85480" w:rsidP="00C85480">
      <w:pPr>
        <w:ind w:left="720"/>
        <w:jc w:val="both"/>
        <w:rPr>
          <w:rFonts w:ascii="Calibri" w:hAnsi="Calibri" w:cs="Calibri"/>
          <w:color w:val="0072CE"/>
          <w:szCs w:val="24"/>
        </w:rPr>
      </w:pPr>
      <w:r w:rsidRPr="00F4188D">
        <w:rPr>
          <w:rFonts w:ascii="Calibri" w:hAnsi="Calibri" w:cs="Calibri"/>
          <w:color w:val="0072CE"/>
          <w:szCs w:val="24"/>
        </w:rPr>
        <w:t>Documentary evidence that the above checks have been completed will be submi</w:t>
      </w:r>
      <w:r>
        <w:rPr>
          <w:rFonts w:ascii="Calibri" w:hAnsi="Calibri" w:cs="Calibri"/>
          <w:color w:val="0072CE"/>
          <w:szCs w:val="24"/>
        </w:rPr>
        <w:t xml:space="preserve">tted by the managing agent to the Responsible Person and their deputy on a </w:t>
      </w:r>
      <w:r w:rsidRPr="00F4188D">
        <w:rPr>
          <w:rFonts w:ascii="Calibri" w:hAnsi="Calibri" w:cs="Calibri"/>
          <w:color w:val="0072CE"/>
          <w:szCs w:val="24"/>
        </w:rPr>
        <w:t>monthly</w:t>
      </w:r>
      <w:r w:rsidR="002C1296">
        <w:rPr>
          <w:rFonts w:ascii="Calibri" w:hAnsi="Calibri" w:cs="Calibri"/>
          <w:color w:val="0072CE"/>
          <w:szCs w:val="24"/>
        </w:rPr>
        <w:t xml:space="preserve"> or annual</w:t>
      </w:r>
      <w:r w:rsidRPr="00F4188D">
        <w:rPr>
          <w:rFonts w:ascii="Calibri" w:hAnsi="Calibri" w:cs="Calibri"/>
          <w:color w:val="0072CE"/>
          <w:szCs w:val="24"/>
        </w:rPr>
        <w:t xml:space="preserve"> basis.  </w:t>
      </w:r>
    </w:p>
    <w:p w14:paraId="487011FC" w14:textId="77777777" w:rsidR="00C85480" w:rsidRPr="00F4188D" w:rsidRDefault="00C85480" w:rsidP="00C85480">
      <w:pPr>
        <w:jc w:val="both"/>
        <w:rPr>
          <w:rFonts w:ascii="Calibri" w:hAnsi="Calibri" w:cs="Calibri"/>
          <w:color w:val="0072CE"/>
          <w:szCs w:val="24"/>
        </w:rPr>
      </w:pPr>
    </w:p>
    <w:p w14:paraId="0E6EC645" w14:textId="77777777" w:rsidR="00C85480" w:rsidRPr="00F4188D" w:rsidRDefault="00C85480" w:rsidP="00C85480">
      <w:pPr>
        <w:ind w:left="720"/>
        <w:jc w:val="both"/>
        <w:rPr>
          <w:rFonts w:ascii="Calibri" w:hAnsi="Calibri" w:cs="Calibri"/>
          <w:color w:val="0072CE"/>
          <w:szCs w:val="24"/>
        </w:rPr>
      </w:pPr>
      <w:r w:rsidRPr="00F4188D">
        <w:rPr>
          <w:rFonts w:ascii="Calibri" w:hAnsi="Calibri" w:cs="Calibri"/>
          <w:color w:val="0072CE"/>
          <w:szCs w:val="24"/>
        </w:rPr>
        <w:t>As part of the pre-tenancy process, the support agency must ensure that the resident is made aware of their r</w:t>
      </w:r>
      <w:r>
        <w:rPr>
          <w:rFonts w:ascii="Calibri" w:hAnsi="Calibri" w:cs="Calibri"/>
          <w:color w:val="0072CE"/>
          <w:szCs w:val="24"/>
        </w:rPr>
        <w:t>esponsibilities as set out in this document</w:t>
      </w:r>
      <w:r w:rsidR="007E7C5F">
        <w:rPr>
          <w:rFonts w:ascii="Calibri" w:hAnsi="Calibri" w:cs="Calibri"/>
          <w:color w:val="0072CE"/>
          <w:szCs w:val="24"/>
        </w:rPr>
        <w:t>.</w:t>
      </w:r>
    </w:p>
    <w:p w14:paraId="4AB8F0C0" w14:textId="77777777" w:rsidR="00C85480" w:rsidRDefault="00C85480" w:rsidP="00C85480">
      <w:pPr>
        <w:pStyle w:val="BodyText"/>
        <w:rPr>
          <w:rFonts w:ascii="Calibri" w:hAnsi="Calibri" w:cs="Calibri"/>
          <w:color w:val="702F8A"/>
          <w:sz w:val="28"/>
          <w:szCs w:val="28"/>
        </w:rPr>
      </w:pPr>
    </w:p>
    <w:p w14:paraId="33F8CB9E" w14:textId="77777777" w:rsidR="00C85480" w:rsidRPr="00F4188D" w:rsidRDefault="006679DB" w:rsidP="00C85480">
      <w:pPr>
        <w:pStyle w:val="BodyText"/>
        <w:rPr>
          <w:rFonts w:ascii="Calibri" w:hAnsi="Calibri" w:cs="Calibri"/>
          <w:color w:val="702F8A"/>
          <w:sz w:val="28"/>
          <w:szCs w:val="28"/>
        </w:rPr>
      </w:pPr>
      <w:r>
        <w:rPr>
          <w:rFonts w:ascii="Calibri" w:hAnsi="Calibri" w:cs="Calibri"/>
          <w:color w:val="702F8A"/>
          <w:sz w:val="28"/>
          <w:szCs w:val="28"/>
        </w:rPr>
        <w:t>7</w:t>
      </w:r>
      <w:r w:rsidR="00C85480" w:rsidRPr="00F4188D">
        <w:rPr>
          <w:rFonts w:ascii="Calibri" w:hAnsi="Calibri" w:cs="Calibri"/>
          <w:color w:val="702F8A"/>
          <w:sz w:val="28"/>
          <w:szCs w:val="28"/>
        </w:rPr>
        <w:t xml:space="preserve">. </w:t>
      </w:r>
      <w:r w:rsidR="00C85480" w:rsidRPr="00F4188D">
        <w:rPr>
          <w:rFonts w:ascii="Calibri" w:hAnsi="Calibri" w:cs="Calibri"/>
          <w:color w:val="702F8A"/>
          <w:sz w:val="28"/>
          <w:szCs w:val="28"/>
        </w:rPr>
        <w:tab/>
      </w:r>
      <w:r w:rsidR="00C85480">
        <w:rPr>
          <w:rFonts w:ascii="Calibri" w:hAnsi="Calibri" w:cs="Calibri"/>
          <w:color w:val="702F8A"/>
          <w:sz w:val="28"/>
          <w:szCs w:val="28"/>
        </w:rPr>
        <w:t>Employees</w:t>
      </w:r>
      <w:r w:rsidR="00C85480" w:rsidRPr="00F4188D">
        <w:rPr>
          <w:rFonts w:ascii="Calibri" w:hAnsi="Calibri" w:cs="Calibri"/>
          <w:color w:val="702F8A"/>
          <w:sz w:val="28"/>
          <w:szCs w:val="28"/>
        </w:rPr>
        <w:t xml:space="preserve"> </w:t>
      </w:r>
    </w:p>
    <w:p w14:paraId="6AA84C61" w14:textId="77777777" w:rsidR="00C85480" w:rsidRDefault="00C85480" w:rsidP="00C85480">
      <w:pPr>
        <w:pStyle w:val="BodyText"/>
        <w:ind w:left="720" w:hanging="720"/>
        <w:rPr>
          <w:rFonts w:ascii="Calibri" w:hAnsi="Calibri" w:cs="Calibri"/>
          <w:color w:val="0072CE"/>
        </w:rPr>
      </w:pPr>
    </w:p>
    <w:p w14:paraId="5587193A" w14:textId="77777777" w:rsidR="00C85480" w:rsidRDefault="006679DB" w:rsidP="00C85480">
      <w:pPr>
        <w:pStyle w:val="BodyText"/>
        <w:ind w:left="720" w:hanging="720"/>
        <w:rPr>
          <w:rFonts w:ascii="Calibri" w:hAnsi="Calibri" w:cs="Calibri"/>
          <w:color w:val="0072CE"/>
        </w:rPr>
      </w:pPr>
      <w:r>
        <w:rPr>
          <w:rFonts w:ascii="Calibri" w:hAnsi="Calibri" w:cs="Calibri"/>
          <w:color w:val="0072CE"/>
        </w:rPr>
        <w:t>7</w:t>
      </w:r>
      <w:r w:rsidR="00C85480" w:rsidRPr="00F4188D">
        <w:rPr>
          <w:rFonts w:ascii="Calibri" w:hAnsi="Calibri" w:cs="Calibri"/>
          <w:color w:val="0072CE"/>
        </w:rPr>
        <w:t>.1</w:t>
      </w:r>
      <w:r w:rsidR="00C85480" w:rsidRPr="00F4188D">
        <w:rPr>
          <w:rFonts w:ascii="Calibri" w:hAnsi="Calibri" w:cs="Calibri"/>
          <w:color w:val="0072CE"/>
        </w:rPr>
        <w:tab/>
      </w:r>
      <w:r w:rsidR="00C85480">
        <w:rPr>
          <w:rFonts w:ascii="Calibri" w:hAnsi="Calibri" w:cs="Calibri"/>
          <w:color w:val="0072CE"/>
        </w:rPr>
        <w:t xml:space="preserve">All employees, irrespective of their position shall: </w:t>
      </w:r>
    </w:p>
    <w:p w14:paraId="3ADFA6CE" w14:textId="77777777" w:rsidR="00C85480" w:rsidRDefault="00C85480" w:rsidP="00C85480">
      <w:pPr>
        <w:spacing w:after="200" w:line="276" w:lineRule="auto"/>
        <w:contextualSpacing/>
        <w:rPr>
          <w:rFonts w:ascii="Calibri" w:hAnsi="Calibri" w:cs="Calibri"/>
          <w:color w:val="0072CE"/>
          <w:szCs w:val="24"/>
        </w:rPr>
      </w:pPr>
    </w:p>
    <w:p w14:paraId="310EF36B" w14:textId="4A5FFAD5" w:rsidR="00C85480" w:rsidRPr="008200CD" w:rsidRDefault="00C85480" w:rsidP="0015075F">
      <w:pPr>
        <w:numPr>
          <w:ilvl w:val="0"/>
          <w:numId w:val="9"/>
        </w:numPr>
        <w:spacing w:after="200" w:line="276" w:lineRule="auto"/>
        <w:ind w:left="1134" w:hanging="284"/>
        <w:contextualSpacing/>
        <w:rPr>
          <w:rFonts w:ascii="Calibri" w:eastAsia="Calibri" w:hAnsi="Calibri"/>
          <w:color w:val="0072CE"/>
          <w:szCs w:val="24"/>
          <w:lang w:eastAsia="en-US"/>
        </w:rPr>
      </w:pPr>
      <w:r w:rsidRPr="008200CD">
        <w:rPr>
          <w:rFonts w:ascii="Calibri" w:eastAsia="Calibri" w:hAnsi="Calibri"/>
          <w:color w:val="0072CE"/>
          <w:szCs w:val="24"/>
          <w:lang w:eastAsia="en-US"/>
        </w:rPr>
        <w:lastRenderedPageBreak/>
        <w:t xml:space="preserve">Take reasonable care for their own health and safety and that of other persons </w:t>
      </w:r>
      <w:r w:rsidR="0015075F">
        <w:rPr>
          <w:rFonts w:ascii="Calibri" w:eastAsia="Calibri" w:hAnsi="Calibri"/>
          <w:color w:val="0072CE"/>
          <w:szCs w:val="24"/>
          <w:lang w:eastAsia="en-US"/>
        </w:rPr>
        <w:t xml:space="preserve">   </w:t>
      </w:r>
      <w:r w:rsidRPr="008200CD">
        <w:rPr>
          <w:rFonts w:ascii="Calibri" w:eastAsia="Calibri" w:hAnsi="Calibri"/>
          <w:color w:val="0072CE"/>
          <w:szCs w:val="24"/>
          <w:lang w:eastAsia="en-US"/>
        </w:rPr>
        <w:t xml:space="preserve">who may be adversely affected by </w:t>
      </w:r>
      <w:r>
        <w:rPr>
          <w:rFonts w:ascii="Calibri" w:eastAsia="Calibri" w:hAnsi="Calibri"/>
          <w:color w:val="0072CE"/>
          <w:szCs w:val="24"/>
          <w:lang w:eastAsia="en-US"/>
        </w:rPr>
        <w:t>electrical safety risk,</w:t>
      </w:r>
      <w:r w:rsidRPr="008200CD">
        <w:rPr>
          <w:rFonts w:ascii="Calibri" w:eastAsia="Calibri" w:hAnsi="Calibri"/>
          <w:color w:val="0072CE"/>
          <w:szCs w:val="24"/>
          <w:lang w:eastAsia="en-US"/>
        </w:rPr>
        <w:t xml:space="preserve"> including members of the public, te</w:t>
      </w:r>
      <w:r w:rsidR="007E7C5F">
        <w:rPr>
          <w:rFonts w:ascii="Calibri" w:eastAsia="Calibri" w:hAnsi="Calibri"/>
          <w:color w:val="0072CE"/>
          <w:szCs w:val="24"/>
          <w:lang w:eastAsia="en-US"/>
        </w:rPr>
        <w:t xml:space="preserve">nants, visitors and </w:t>
      </w:r>
      <w:r w:rsidR="007272D0">
        <w:rPr>
          <w:rFonts w:ascii="Calibri" w:eastAsia="Calibri" w:hAnsi="Calibri"/>
          <w:color w:val="0072CE"/>
          <w:szCs w:val="24"/>
          <w:lang w:eastAsia="en-US"/>
        </w:rPr>
        <w:t>contractors.</w:t>
      </w:r>
    </w:p>
    <w:p w14:paraId="259D2DC2" w14:textId="6689D0C1" w:rsidR="00C85480" w:rsidRDefault="00C85480" w:rsidP="00C85480">
      <w:pPr>
        <w:numPr>
          <w:ilvl w:val="0"/>
          <w:numId w:val="9"/>
        </w:numPr>
        <w:spacing w:after="200" w:line="276" w:lineRule="auto"/>
        <w:ind w:left="1134" w:hanging="425"/>
        <w:contextualSpacing/>
        <w:rPr>
          <w:rFonts w:ascii="Calibri" w:eastAsia="Calibri" w:hAnsi="Calibri"/>
          <w:color w:val="0072CE"/>
          <w:szCs w:val="24"/>
          <w:lang w:eastAsia="en-US"/>
        </w:rPr>
      </w:pPr>
      <w:r w:rsidRPr="008200CD">
        <w:rPr>
          <w:rFonts w:ascii="Calibri" w:eastAsia="Calibri" w:hAnsi="Calibri"/>
          <w:color w:val="0072CE"/>
          <w:szCs w:val="24"/>
          <w:lang w:eastAsia="en-US"/>
        </w:rPr>
        <w:t>Co-operate as appropriate with other staff and agencies to ensure compliance with this policy a</w:t>
      </w:r>
      <w:r w:rsidR="007E7C5F">
        <w:rPr>
          <w:rFonts w:ascii="Calibri" w:eastAsia="Calibri" w:hAnsi="Calibri"/>
          <w:color w:val="0072CE"/>
          <w:szCs w:val="24"/>
          <w:lang w:eastAsia="en-US"/>
        </w:rPr>
        <w:t xml:space="preserve">nd all other legal </w:t>
      </w:r>
      <w:r w:rsidR="007272D0">
        <w:rPr>
          <w:rFonts w:ascii="Calibri" w:eastAsia="Calibri" w:hAnsi="Calibri"/>
          <w:color w:val="0072CE"/>
          <w:szCs w:val="24"/>
          <w:lang w:eastAsia="en-US"/>
        </w:rPr>
        <w:t>requirements.</w:t>
      </w:r>
    </w:p>
    <w:p w14:paraId="19F135CF" w14:textId="77777777" w:rsidR="00CB1088" w:rsidRPr="008200CD" w:rsidRDefault="00CB1088" w:rsidP="00C85480">
      <w:pPr>
        <w:numPr>
          <w:ilvl w:val="0"/>
          <w:numId w:val="9"/>
        </w:numPr>
        <w:spacing w:after="200" w:line="276" w:lineRule="auto"/>
        <w:ind w:left="1134" w:hanging="425"/>
        <w:contextualSpacing/>
        <w:rPr>
          <w:rFonts w:ascii="Calibri" w:eastAsia="Calibri" w:hAnsi="Calibri"/>
          <w:color w:val="0072CE"/>
          <w:szCs w:val="24"/>
          <w:lang w:eastAsia="en-US"/>
        </w:rPr>
      </w:pPr>
      <w:r>
        <w:rPr>
          <w:rFonts w:ascii="Calibri" w:eastAsia="Calibri" w:hAnsi="Calibri"/>
          <w:color w:val="0072CE"/>
          <w:szCs w:val="24"/>
          <w:lang w:eastAsia="en-US"/>
        </w:rPr>
        <w:t>Have a responsibility to report any hazards (e.g. worn or loose wiring) that they become aware of whilst carrying out their duties and raise an inspection or repair request.</w:t>
      </w:r>
    </w:p>
    <w:p w14:paraId="55AA00DE" w14:textId="77777777" w:rsidR="00035A2E" w:rsidRPr="002210F1" w:rsidRDefault="00C85480" w:rsidP="00F6119C">
      <w:pPr>
        <w:numPr>
          <w:ilvl w:val="0"/>
          <w:numId w:val="9"/>
        </w:numPr>
        <w:spacing w:after="200" w:line="276" w:lineRule="auto"/>
        <w:ind w:left="1134" w:hanging="425"/>
        <w:contextualSpacing/>
        <w:rPr>
          <w:rFonts w:ascii="Calibri" w:eastAsia="Calibri" w:hAnsi="Calibri"/>
          <w:color w:val="702F8A"/>
          <w:szCs w:val="24"/>
          <w:lang w:eastAsia="en-US"/>
        </w:rPr>
      </w:pPr>
      <w:r w:rsidRPr="008200CD">
        <w:rPr>
          <w:rFonts w:ascii="Calibri" w:eastAsia="Calibri" w:hAnsi="Calibri"/>
          <w:color w:val="0072CE"/>
          <w:szCs w:val="24"/>
          <w:lang w:eastAsia="en-US"/>
        </w:rPr>
        <w:t xml:space="preserve">Report any concerns that they may have in relation to the management of </w:t>
      </w:r>
      <w:r>
        <w:rPr>
          <w:rFonts w:ascii="Calibri" w:eastAsia="Calibri" w:hAnsi="Calibri"/>
          <w:color w:val="0072CE"/>
          <w:szCs w:val="24"/>
          <w:lang w:eastAsia="en-US"/>
        </w:rPr>
        <w:t>electrical safety to the Operations Director or Chief Executive</w:t>
      </w:r>
      <w:r w:rsidR="007E7C5F">
        <w:rPr>
          <w:rFonts w:ascii="Calibri" w:eastAsia="Calibri" w:hAnsi="Calibri"/>
          <w:color w:val="0072CE"/>
          <w:szCs w:val="24"/>
          <w:lang w:eastAsia="en-US"/>
        </w:rPr>
        <w:t>.</w:t>
      </w:r>
    </w:p>
    <w:p w14:paraId="75F0271A" w14:textId="77777777" w:rsidR="00C85480" w:rsidRDefault="006679DB" w:rsidP="00C85480">
      <w:pPr>
        <w:pStyle w:val="BodyText"/>
        <w:rPr>
          <w:rFonts w:ascii="Calibri" w:hAnsi="Calibri" w:cs="Calibri"/>
          <w:color w:val="702F8A"/>
          <w:sz w:val="28"/>
          <w:szCs w:val="28"/>
        </w:rPr>
      </w:pPr>
      <w:r>
        <w:rPr>
          <w:rFonts w:ascii="Calibri" w:hAnsi="Calibri" w:cs="Calibri"/>
          <w:color w:val="702F8A"/>
          <w:sz w:val="28"/>
          <w:szCs w:val="28"/>
        </w:rPr>
        <w:t>8</w:t>
      </w:r>
      <w:r w:rsidR="00C85480" w:rsidRPr="00F4188D">
        <w:rPr>
          <w:rFonts w:ascii="Calibri" w:hAnsi="Calibri" w:cs="Calibri"/>
          <w:color w:val="702F8A"/>
          <w:sz w:val="28"/>
          <w:szCs w:val="28"/>
        </w:rPr>
        <w:t xml:space="preserve">. </w:t>
      </w:r>
      <w:r w:rsidR="00C85480" w:rsidRPr="00F4188D">
        <w:rPr>
          <w:rFonts w:ascii="Calibri" w:hAnsi="Calibri" w:cs="Calibri"/>
          <w:color w:val="702F8A"/>
          <w:sz w:val="28"/>
          <w:szCs w:val="28"/>
        </w:rPr>
        <w:tab/>
      </w:r>
      <w:r w:rsidR="00C85480">
        <w:rPr>
          <w:rFonts w:ascii="Calibri" w:hAnsi="Calibri" w:cs="Calibri"/>
          <w:color w:val="702F8A"/>
          <w:sz w:val="28"/>
          <w:szCs w:val="28"/>
        </w:rPr>
        <w:t>Tenants</w:t>
      </w:r>
      <w:r w:rsidR="00C85480" w:rsidRPr="00F4188D">
        <w:rPr>
          <w:rFonts w:ascii="Calibri" w:hAnsi="Calibri" w:cs="Calibri"/>
          <w:color w:val="702F8A"/>
          <w:sz w:val="28"/>
          <w:szCs w:val="28"/>
        </w:rPr>
        <w:t xml:space="preserve"> </w:t>
      </w:r>
      <w:r w:rsidR="00415780">
        <w:rPr>
          <w:rFonts w:ascii="Calibri" w:hAnsi="Calibri" w:cs="Calibri"/>
          <w:color w:val="702F8A"/>
          <w:sz w:val="28"/>
          <w:szCs w:val="28"/>
        </w:rPr>
        <w:t>and Leaseholders</w:t>
      </w:r>
    </w:p>
    <w:p w14:paraId="19190436" w14:textId="77777777" w:rsidR="00BC1273" w:rsidRPr="00F4188D" w:rsidRDefault="00BC1273" w:rsidP="00C85480">
      <w:pPr>
        <w:pStyle w:val="BodyText"/>
        <w:rPr>
          <w:rFonts w:ascii="Calibri" w:hAnsi="Calibri" w:cs="Calibri"/>
          <w:color w:val="702F8A"/>
          <w:sz w:val="28"/>
          <w:szCs w:val="28"/>
        </w:rPr>
      </w:pPr>
    </w:p>
    <w:p w14:paraId="6FC35784" w14:textId="77777777" w:rsidR="00BC1273" w:rsidRPr="006679DB" w:rsidRDefault="00BC1273" w:rsidP="006679DB">
      <w:pPr>
        <w:pStyle w:val="ListParagraph"/>
        <w:numPr>
          <w:ilvl w:val="1"/>
          <w:numId w:val="30"/>
        </w:numPr>
        <w:rPr>
          <w:rFonts w:asciiTheme="minorHAnsi" w:eastAsiaTheme="minorHAnsi" w:hAnsiTheme="minorHAnsi" w:cstheme="minorBidi"/>
          <w:color w:val="0072CE"/>
          <w:szCs w:val="24"/>
          <w:lang w:eastAsia="en-US"/>
        </w:rPr>
      </w:pPr>
      <w:r w:rsidRPr="006679DB">
        <w:rPr>
          <w:rFonts w:asciiTheme="minorHAnsi" w:eastAsiaTheme="minorHAnsi" w:hAnsiTheme="minorHAnsi" w:cstheme="minorBidi"/>
          <w:color w:val="0072CE"/>
          <w:szCs w:val="24"/>
          <w:lang w:eastAsia="en-US"/>
        </w:rPr>
        <w:t>Tenants</w:t>
      </w:r>
    </w:p>
    <w:p w14:paraId="3401633B" w14:textId="77777777" w:rsidR="00BC1273" w:rsidRDefault="00BC1273" w:rsidP="00BC1273">
      <w:pPr>
        <w:pStyle w:val="ListParagraph"/>
        <w:ind w:left="360"/>
        <w:rPr>
          <w:rFonts w:asciiTheme="minorHAnsi" w:eastAsiaTheme="minorHAnsi" w:hAnsiTheme="minorHAnsi" w:cstheme="minorBidi"/>
          <w:color w:val="0072CE"/>
          <w:szCs w:val="24"/>
          <w:lang w:eastAsia="en-US"/>
        </w:rPr>
      </w:pPr>
    </w:p>
    <w:p w14:paraId="3448A713" w14:textId="77777777" w:rsidR="007E7C5F" w:rsidRDefault="00415780" w:rsidP="00BC1273">
      <w:pPr>
        <w:pStyle w:val="ListParagraph"/>
        <w:ind w:left="360"/>
        <w:rPr>
          <w:rFonts w:asciiTheme="minorHAnsi" w:eastAsiaTheme="minorHAnsi" w:hAnsiTheme="minorHAnsi" w:cstheme="minorBidi"/>
          <w:color w:val="0072CE"/>
          <w:szCs w:val="24"/>
          <w:lang w:eastAsia="en-US"/>
        </w:rPr>
      </w:pPr>
      <w:r w:rsidRPr="007E7C5F">
        <w:rPr>
          <w:rFonts w:asciiTheme="minorHAnsi" w:eastAsiaTheme="minorHAnsi" w:hAnsiTheme="minorHAnsi" w:cstheme="minorBidi"/>
          <w:color w:val="0072CE"/>
          <w:szCs w:val="24"/>
          <w:lang w:eastAsia="en-US"/>
        </w:rPr>
        <w:t>In undertaking our duties, we will ensure that General Needs and Supported Housing tenants are aware of their responsibilities</w:t>
      </w:r>
      <w:r w:rsidR="00D04E72">
        <w:rPr>
          <w:rFonts w:asciiTheme="minorHAnsi" w:eastAsiaTheme="minorHAnsi" w:hAnsiTheme="minorHAnsi" w:cstheme="minorBidi"/>
          <w:color w:val="0072CE"/>
          <w:szCs w:val="24"/>
          <w:lang w:eastAsia="en-US"/>
        </w:rPr>
        <w:t xml:space="preserve"> under their tenancy agreement and this policy</w:t>
      </w:r>
      <w:r w:rsidRPr="007E7C5F">
        <w:rPr>
          <w:rFonts w:asciiTheme="minorHAnsi" w:eastAsiaTheme="minorHAnsi" w:hAnsiTheme="minorHAnsi" w:cstheme="minorBidi"/>
          <w:color w:val="0072CE"/>
          <w:szCs w:val="24"/>
          <w:lang w:eastAsia="en-US"/>
        </w:rPr>
        <w:t xml:space="preserve"> including:</w:t>
      </w:r>
    </w:p>
    <w:p w14:paraId="623E592B" w14:textId="77777777" w:rsidR="007E7C5F" w:rsidRDefault="007E7C5F" w:rsidP="007E7C5F">
      <w:pPr>
        <w:pStyle w:val="ListParagraph"/>
        <w:ind w:left="360"/>
        <w:rPr>
          <w:rFonts w:asciiTheme="minorHAnsi" w:eastAsiaTheme="minorHAnsi" w:hAnsiTheme="minorHAnsi" w:cstheme="minorBidi"/>
          <w:color w:val="0072CE"/>
          <w:szCs w:val="24"/>
          <w:lang w:eastAsia="en-US"/>
        </w:rPr>
      </w:pPr>
    </w:p>
    <w:p w14:paraId="0CEFBB96" w14:textId="25EEFA28" w:rsidR="00415780" w:rsidRDefault="00415780" w:rsidP="007E7C5F">
      <w:pPr>
        <w:pStyle w:val="ListParagraph"/>
        <w:numPr>
          <w:ilvl w:val="0"/>
          <w:numId w:val="25"/>
        </w:numPr>
        <w:rPr>
          <w:rFonts w:asciiTheme="minorHAnsi" w:eastAsiaTheme="minorHAnsi" w:hAnsiTheme="minorHAnsi" w:cstheme="minorBidi"/>
          <w:color w:val="0072CE"/>
          <w:szCs w:val="24"/>
          <w:lang w:eastAsia="en-US"/>
        </w:rPr>
      </w:pPr>
      <w:r w:rsidRPr="007E7C5F">
        <w:rPr>
          <w:rFonts w:asciiTheme="minorHAnsi" w:eastAsiaTheme="minorHAnsi" w:hAnsiTheme="minorHAnsi" w:cstheme="minorBidi"/>
          <w:color w:val="0072CE"/>
          <w:szCs w:val="24"/>
          <w:lang w:eastAsia="en-US"/>
        </w:rPr>
        <w:t xml:space="preserve">Allowing access to enable the landlord </w:t>
      </w:r>
      <w:r w:rsidR="007E13AC" w:rsidRPr="007E7C5F">
        <w:rPr>
          <w:rFonts w:asciiTheme="minorHAnsi" w:eastAsiaTheme="minorHAnsi" w:hAnsiTheme="minorHAnsi" w:cstheme="minorBidi"/>
          <w:color w:val="0072CE"/>
          <w:szCs w:val="24"/>
          <w:lang w:eastAsia="en-US"/>
        </w:rPr>
        <w:t xml:space="preserve">fixed </w:t>
      </w:r>
      <w:r w:rsidRPr="007E7C5F">
        <w:rPr>
          <w:rFonts w:asciiTheme="minorHAnsi" w:eastAsiaTheme="minorHAnsi" w:hAnsiTheme="minorHAnsi" w:cstheme="minorBidi"/>
          <w:color w:val="0072CE"/>
          <w:szCs w:val="24"/>
          <w:lang w:eastAsia="en-US"/>
        </w:rPr>
        <w:t xml:space="preserve">periodic electrical safety check </w:t>
      </w:r>
      <w:r w:rsidR="007E13AC" w:rsidRPr="007E7C5F">
        <w:rPr>
          <w:rFonts w:asciiTheme="minorHAnsi" w:eastAsiaTheme="minorHAnsi" w:hAnsiTheme="minorHAnsi" w:cstheme="minorBidi"/>
          <w:color w:val="0072CE"/>
          <w:szCs w:val="24"/>
          <w:lang w:eastAsia="en-US"/>
        </w:rPr>
        <w:t xml:space="preserve">and where applicable PAT testing of appliances </w:t>
      </w:r>
      <w:r w:rsidRPr="007E7C5F">
        <w:rPr>
          <w:rFonts w:asciiTheme="minorHAnsi" w:eastAsiaTheme="minorHAnsi" w:hAnsiTheme="minorHAnsi" w:cstheme="minorBidi"/>
          <w:color w:val="0072CE"/>
          <w:szCs w:val="24"/>
          <w:lang w:eastAsia="en-US"/>
        </w:rPr>
        <w:t xml:space="preserve">to be </w:t>
      </w:r>
      <w:r w:rsidR="007272D0" w:rsidRPr="007E7C5F">
        <w:rPr>
          <w:rFonts w:asciiTheme="minorHAnsi" w:eastAsiaTheme="minorHAnsi" w:hAnsiTheme="minorHAnsi" w:cstheme="minorBidi"/>
          <w:color w:val="0072CE"/>
          <w:szCs w:val="24"/>
          <w:lang w:eastAsia="en-US"/>
        </w:rPr>
        <w:t>undertaken</w:t>
      </w:r>
      <w:r w:rsidR="007272D0">
        <w:rPr>
          <w:rFonts w:asciiTheme="minorHAnsi" w:eastAsiaTheme="minorHAnsi" w:hAnsiTheme="minorHAnsi" w:cstheme="minorBidi"/>
          <w:color w:val="0072CE"/>
          <w:szCs w:val="24"/>
          <w:lang w:eastAsia="en-US"/>
        </w:rPr>
        <w:t>.</w:t>
      </w:r>
      <w:r w:rsidR="00C66327">
        <w:rPr>
          <w:rFonts w:asciiTheme="minorHAnsi" w:eastAsiaTheme="minorHAnsi" w:hAnsiTheme="minorHAnsi" w:cstheme="minorBidi"/>
          <w:color w:val="0072CE"/>
          <w:szCs w:val="24"/>
          <w:lang w:eastAsia="en-US"/>
        </w:rPr>
        <w:t xml:space="preserve"> </w:t>
      </w:r>
    </w:p>
    <w:p w14:paraId="63FC31B9" w14:textId="311A738D" w:rsidR="007E7C5F" w:rsidRDefault="00415780" w:rsidP="007E7C5F">
      <w:pPr>
        <w:pStyle w:val="ListParagraph"/>
        <w:numPr>
          <w:ilvl w:val="0"/>
          <w:numId w:val="25"/>
        </w:numPr>
        <w:rPr>
          <w:rFonts w:asciiTheme="minorHAnsi" w:eastAsiaTheme="minorHAnsi" w:hAnsiTheme="minorHAnsi" w:cstheme="minorBidi"/>
          <w:color w:val="0072CE"/>
          <w:szCs w:val="24"/>
          <w:lang w:eastAsia="en-US"/>
        </w:rPr>
      </w:pPr>
      <w:r w:rsidRPr="007E7C5F">
        <w:rPr>
          <w:rFonts w:asciiTheme="minorHAnsi" w:eastAsiaTheme="minorHAnsi" w:hAnsiTheme="minorHAnsi" w:cstheme="minorBidi"/>
          <w:color w:val="0072CE"/>
          <w:szCs w:val="24"/>
          <w:lang w:eastAsia="en-US"/>
        </w:rPr>
        <w:t xml:space="preserve">Immediately reporting any concerns with electrical safety including wiring, sockets or switches, turning off electrical appliances if they suspect a hazardous situation and keeping them turned off until checks have been carried out by a competent </w:t>
      </w:r>
      <w:r w:rsidR="007272D0" w:rsidRPr="007E7C5F">
        <w:rPr>
          <w:rFonts w:asciiTheme="minorHAnsi" w:eastAsiaTheme="minorHAnsi" w:hAnsiTheme="minorHAnsi" w:cstheme="minorBidi"/>
          <w:color w:val="0072CE"/>
          <w:szCs w:val="24"/>
          <w:lang w:eastAsia="en-US"/>
        </w:rPr>
        <w:t>perso</w:t>
      </w:r>
      <w:r w:rsidR="007272D0">
        <w:rPr>
          <w:rFonts w:asciiTheme="minorHAnsi" w:eastAsiaTheme="minorHAnsi" w:hAnsiTheme="minorHAnsi" w:cstheme="minorBidi"/>
          <w:color w:val="0072CE"/>
          <w:szCs w:val="24"/>
          <w:lang w:eastAsia="en-US"/>
        </w:rPr>
        <w:t>n.</w:t>
      </w:r>
    </w:p>
    <w:p w14:paraId="5D0C63F1" w14:textId="3AE436D9" w:rsidR="007E7C5F" w:rsidRPr="007E7C5F" w:rsidRDefault="00BD7FC9" w:rsidP="007E7C5F">
      <w:pPr>
        <w:pStyle w:val="ListParagraph"/>
        <w:numPr>
          <w:ilvl w:val="0"/>
          <w:numId w:val="25"/>
        </w:numPr>
        <w:rPr>
          <w:rFonts w:asciiTheme="minorHAnsi" w:eastAsiaTheme="minorHAnsi" w:hAnsiTheme="minorHAnsi" w:cstheme="minorBidi"/>
          <w:color w:val="0072CE"/>
          <w:szCs w:val="24"/>
          <w:lang w:eastAsia="en-US"/>
        </w:rPr>
      </w:pPr>
      <w:r w:rsidRPr="007E7C5F">
        <w:rPr>
          <w:rFonts w:ascii="Calibri" w:hAnsi="Calibri" w:cs="Calibri"/>
          <w:color w:val="0072CE"/>
          <w:szCs w:val="24"/>
        </w:rPr>
        <w:t xml:space="preserve">Report to Arches any faults they have, or suspect, with their fixed electrical installation </w:t>
      </w:r>
      <w:r w:rsidR="007272D0" w:rsidRPr="007E7C5F">
        <w:rPr>
          <w:rFonts w:ascii="Calibri" w:hAnsi="Calibri" w:cs="Calibri"/>
          <w:color w:val="0072CE"/>
          <w:szCs w:val="24"/>
        </w:rPr>
        <w:t>systems</w:t>
      </w:r>
      <w:r w:rsidR="007272D0">
        <w:rPr>
          <w:rFonts w:ascii="Calibri" w:hAnsi="Calibri" w:cs="Calibri"/>
          <w:color w:val="0072CE"/>
          <w:szCs w:val="24"/>
        </w:rPr>
        <w:t>.</w:t>
      </w:r>
    </w:p>
    <w:p w14:paraId="3F62F74E" w14:textId="36E4C3B6" w:rsidR="007E7C5F" w:rsidRPr="007E7C5F" w:rsidRDefault="00BD7FC9" w:rsidP="007E7C5F">
      <w:pPr>
        <w:pStyle w:val="ListParagraph"/>
        <w:numPr>
          <w:ilvl w:val="0"/>
          <w:numId w:val="25"/>
        </w:numPr>
        <w:rPr>
          <w:rFonts w:asciiTheme="minorHAnsi" w:eastAsiaTheme="minorHAnsi" w:hAnsiTheme="minorHAnsi" w:cstheme="minorBidi"/>
          <w:color w:val="0072CE"/>
          <w:szCs w:val="24"/>
          <w:lang w:eastAsia="en-US"/>
        </w:rPr>
      </w:pPr>
      <w:r w:rsidRPr="007E7C5F">
        <w:rPr>
          <w:rFonts w:ascii="Calibri" w:hAnsi="Calibri" w:cs="Calibri"/>
          <w:color w:val="0072CE"/>
          <w:szCs w:val="24"/>
        </w:rPr>
        <w:t xml:space="preserve">Not to tamper with any portable appliances supplied by Arches or its supporting </w:t>
      </w:r>
      <w:r w:rsidR="007E7C5F">
        <w:rPr>
          <w:rFonts w:asciiTheme="minorHAnsi" w:hAnsiTheme="minorHAnsi" w:cs="Calibri"/>
          <w:color w:val="0072CE"/>
          <w:szCs w:val="24"/>
        </w:rPr>
        <w:t xml:space="preserve">housing </w:t>
      </w:r>
      <w:r w:rsidR="007272D0">
        <w:rPr>
          <w:rFonts w:asciiTheme="minorHAnsi" w:hAnsiTheme="minorHAnsi" w:cs="Calibri"/>
          <w:color w:val="0072CE"/>
          <w:szCs w:val="24"/>
        </w:rPr>
        <w:t>agents.</w:t>
      </w:r>
    </w:p>
    <w:p w14:paraId="52B6549C" w14:textId="5C968516" w:rsidR="007E7C5F" w:rsidRDefault="00415780" w:rsidP="007E7C5F">
      <w:pPr>
        <w:pStyle w:val="ListParagraph"/>
        <w:numPr>
          <w:ilvl w:val="0"/>
          <w:numId w:val="25"/>
        </w:numPr>
        <w:rPr>
          <w:rFonts w:asciiTheme="minorHAnsi" w:eastAsiaTheme="minorHAnsi" w:hAnsiTheme="minorHAnsi" w:cstheme="minorBidi"/>
          <w:color w:val="0072CE"/>
          <w:szCs w:val="24"/>
          <w:lang w:eastAsia="en-US"/>
        </w:rPr>
      </w:pPr>
      <w:r w:rsidRPr="007E7C5F">
        <w:rPr>
          <w:rFonts w:asciiTheme="minorHAnsi" w:eastAsiaTheme="minorHAnsi" w:hAnsiTheme="minorHAnsi" w:cstheme="minorBidi"/>
          <w:color w:val="0072CE"/>
          <w:szCs w:val="24"/>
          <w:lang w:eastAsia="en-US"/>
        </w:rPr>
        <w:t xml:space="preserve">Not undertaking, arranging or allowing work on electrical installations in any Arches General Needs or Supported Housing property by those who are not qualified by a government recognised and approved </w:t>
      </w:r>
      <w:r w:rsidR="00BC13F8" w:rsidRPr="007E7C5F">
        <w:rPr>
          <w:rFonts w:asciiTheme="minorHAnsi" w:eastAsiaTheme="minorHAnsi" w:hAnsiTheme="minorHAnsi" w:cstheme="minorBidi"/>
          <w:color w:val="0072CE"/>
          <w:szCs w:val="24"/>
          <w:lang w:eastAsia="en-US"/>
        </w:rPr>
        <w:t>independent organization that regulates electrical installation safety for example NICEC or ELECSA</w:t>
      </w:r>
      <w:r w:rsidRPr="007E7C5F">
        <w:rPr>
          <w:rFonts w:asciiTheme="minorHAnsi" w:eastAsiaTheme="minorHAnsi" w:hAnsiTheme="minorHAnsi" w:cstheme="minorBidi"/>
          <w:color w:val="0072CE"/>
          <w:szCs w:val="24"/>
          <w:lang w:eastAsia="en-US"/>
        </w:rPr>
        <w:t xml:space="preserve"> without Arches express </w:t>
      </w:r>
      <w:r w:rsidR="007272D0" w:rsidRPr="007E7C5F">
        <w:rPr>
          <w:rFonts w:asciiTheme="minorHAnsi" w:eastAsiaTheme="minorHAnsi" w:hAnsiTheme="minorHAnsi" w:cstheme="minorBidi"/>
          <w:color w:val="0072CE"/>
          <w:szCs w:val="24"/>
          <w:lang w:eastAsia="en-US"/>
        </w:rPr>
        <w:t>permission</w:t>
      </w:r>
      <w:r w:rsidR="007272D0">
        <w:rPr>
          <w:rFonts w:asciiTheme="minorHAnsi" w:eastAsiaTheme="minorHAnsi" w:hAnsiTheme="minorHAnsi" w:cstheme="minorBidi"/>
          <w:color w:val="0072CE"/>
          <w:szCs w:val="24"/>
          <w:lang w:eastAsia="en-US"/>
        </w:rPr>
        <w:t>.</w:t>
      </w:r>
    </w:p>
    <w:p w14:paraId="37D8C661" w14:textId="61075892" w:rsidR="007E7C5F" w:rsidRDefault="00415780" w:rsidP="007E7C5F">
      <w:pPr>
        <w:pStyle w:val="ListParagraph"/>
        <w:numPr>
          <w:ilvl w:val="0"/>
          <w:numId w:val="25"/>
        </w:numPr>
        <w:rPr>
          <w:rFonts w:asciiTheme="minorHAnsi" w:eastAsiaTheme="minorHAnsi" w:hAnsiTheme="minorHAnsi" w:cstheme="minorBidi"/>
          <w:color w:val="0072CE"/>
          <w:szCs w:val="24"/>
          <w:lang w:eastAsia="en-US"/>
        </w:rPr>
      </w:pPr>
      <w:r w:rsidRPr="007E7C5F">
        <w:rPr>
          <w:rFonts w:asciiTheme="minorHAnsi" w:eastAsiaTheme="minorHAnsi" w:hAnsiTheme="minorHAnsi" w:cstheme="minorBidi"/>
          <w:color w:val="0072CE"/>
          <w:szCs w:val="24"/>
          <w:lang w:eastAsia="en-US"/>
        </w:rPr>
        <w:t>Being responsible for finding out what their obligations are and maintaining their own appliances in a safe order and good state of repair</w:t>
      </w:r>
      <w:r w:rsidR="00BC13F8" w:rsidRPr="007E7C5F">
        <w:rPr>
          <w:rFonts w:asciiTheme="minorHAnsi" w:eastAsiaTheme="minorHAnsi" w:hAnsiTheme="minorHAnsi" w:cstheme="minorBidi"/>
          <w:color w:val="0072CE"/>
          <w:szCs w:val="24"/>
          <w:lang w:eastAsia="en-US"/>
        </w:rPr>
        <w:t xml:space="preserve"> at their own </w:t>
      </w:r>
      <w:r w:rsidR="007272D0" w:rsidRPr="007E7C5F">
        <w:rPr>
          <w:rFonts w:asciiTheme="minorHAnsi" w:eastAsiaTheme="minorHAnsi" w:hAnsiTheme="minorHAnsi" w:cstheme="minorBidi"/>
          <w:color w:val="0072CE"/>
          <w:szCs w:val="24"/>
          <w:lang w:eastAsia="en-US"/>
        </w:rPr>
        <w:t>cost</w:t>
      </w:r>
      <w:r w:rsidR="007272D0">
        <w:rPr>
          <w:rFonts w:asciiTheme="minorHAnsi" w:eastAsiaTheme="minorHAnsi" w:hAnsiTheme="minorHAnsi" w:cstheme="minorBidi"/>
          <w:color w:val="0072CE"/>
          <w:szCs w:val="24"/>
          <w:lang w:eastAsia="en-US"/>
        </w:rPr>
        <w:t>.</w:t>
      </w:r>
    </w:p>
    <w:p w14:paraId="123F4BB0" w14:textId="6112F42F" w:rsidR="007E7C5F" w:rsidRDefault="00415780" w:rsidP="007E7C5F">
      <w:pPr>
        <w:pStyle w:val="ListParagraph"/>
        <w:numPr>
          <w:ilvl w:val="0"/>
          <w:numId w:val="25"/>
        </w:numPr>
        <w:rPr>
          <w:rFonts w:asciiTheme="minorHAnsi" w:eastAsiaTheme="minorHAnsi" w:hAnsiTheme="minorHAnsi" w:cstheme="minorBidi"/>
          <w:color w:val="0072CE"/>
          <w:szCs w:val="24"/>
          <w:lang w:eastAsia="en-US"/>
        </w:rPr>
      </w:pPr>
      <w:r w:rsidRPr="007E7C5F">
        <w:rPr>
          <w:rFonts w:asciiTheme="minorHAnsi" w:eastAsiaTheme="minorHAnsi" w:hAnsiTheme="minorHAnsi" w:cstheme="minorBidi"/>
          <w:color w:val="0072CE"/>
          <w:szCs w:val="24"/>
          <w:lang w:eastAsia="en-US"/>
        </w:rPr>
        <w:t>Operating appliances in a safe manner and in accordance with manufacturer’s instructions</w:t>
      </w:r>
      <w:r w:rsidR="007E7C5F">
        <w:rPr>
          <w:rFonts w:asciiTheme="minorHAnsi" w:eastAsiaTheme="minorHAnsi" w:hAnsiTheme="minorHAnsi" w:cstheme="minorBidi"/>
          <w:color w:val="0072CE"/>
          <w:szCs w:val="24"/>
          <w:lang w:eastAsia="en-US"/>
        </w:rPr>
        <w:t xml:space="preserve">, </w:t>
      </w:r>
      <w:r w:rsidR="007272D0">
        <w:rPr>
          <w:rFonts w:asciiTheme="minorHAnsi" w:eastAsiaTheme="minorHAnsi" w:hAnsiTheme="minorHAnsi" w:cstheme="minorBidi"/>
          <w:color w:val="0072CE"/>
          <w:szCs w:val="24"/>
          <w:lang w:eastAsia="en-US"/>
        </w:rPr>
        <w:t>and.</w:t>
      </w:r>
      <w:r w:rsidR="007E7C5F">
        <w:rPr>
          <w:rFonts w:asciiTheme="minorHAnsi" w:eastAsiaTheme="minorHAnsi" w:hAnsiTheme="minorHAnsi" w:cstheme="minorBidi"/>
          <w:color w:val="0072CE"/>
          <w:szCs w:val="24"/>
          <w:lang w:eastAsia="en-US"/>
        </w:rPr>
        <w:t xml:space="preserve"> </w:t>
      </w:r>
    </w:p>
    <w:p w14:paraId="21474740" w14:textId="77777777" w:rsidR="00BC13F8" w:rsidRDefault="00415780" w:rsidP="007E7C5F">
      <w:pPr>
        <w:pStyle w:val="ListParagraph"/>
        <w:numPr>
          <w:ilvl w:val="0"/>
          <w:numId w:val="25"/>
        </w:numPr>
        <w:rPr>
          <w:rFonts w:asciiTheme="minorHAnsi" w:eastAsiaTheme="minorHAnsi" w:hAnsiTheme="minorHAnsi" w:cstheme="minorBidi"/>
          <w:color w:val="0072CE"/>
          <w:szCs w:val="24"/>
          <w:lang w:eastAsia="en-US"/>
        </w:rPr>
      </w:pPr>
      <w:r w:rsidRPr="007E7C5F">
        <w:rPr>
          <w:rFonts w:asciiTheme="minorHAnsi" w:eastAsiaTheme="minorHAnsi" w:hAnsiTheme="minorHAnsi" w:cstheme="minorBidi"/>
          <w:color w:val="0072CE"/>
          <w:szCs w:val="24"/>
          <w:lang w:eastAsia="en-US"/>
        </w:rPr>
        <w:t xml:space="preserve">Tenants must not </w:t>
      </w:r>
      <w:r w:rsidR="00BC13F8" w:rsidRPr="007E7C5F">
        <w:rPr>
          <w:rFonts w:asciiTheme="minorHAnsi" w:eastAsiaTheme="minorHAnsi" w:hAnsiTheme="minorHAnsi" w:cstheme="minorBidi"/>
          <w:color w:val="0072CE"/>
          <w:szCs w:val="24"/>
          <w:lang w:eastAsia="en-US"/>
        </w:rPr>
        <w:t>tamper with the electrical supply to their property</w:t>
      </w:r>
    </w:p>
    <w:p w14:paraId="46853173" w14:textId="77777777" w:rsidR="008849CA" w:rsidRPr="007E7C5F" w:rsidRDefault="008849CA" w:rsidP="007E7C5F">
      <w:pPr>
        <w:pStyle w:val="ListParagraph"/>
        <w:numPr>
          <w:ilvl w:val="0"/>
          <w:numId w:val="25"/>
        </w:numPr>
        <w:rPr>
          <w:rFonts w:asciiTheme="minorHAnsi" w:eastAsiaTheme="minorHAnsi" w:hAnsiTheme="minorHAnsi" w:cstheme="minorBidi"/>
          <w:color w:val="0072CE"/>
          <w:szCs w:val="24"/>
          <w:lang w:eastAsia="en-US"/>
        </w:rPr>
      </w:pPr>
      <w:r>
        <w:rPr>
          <w:rFonts w:asciiTheme="minorHAnsi" w:eastAsiaTheme="minorHAnsi" w:hAnsiTheme="minorHAnsi" w:cstheme="minorBidi"/>
          <w:color w:val="0072CE"/>
          <w:szCs w:val="24"/>
          <w:lang w:eastAsia="en-US"/>
        </w:rPr>
        <w:t xml:space="preserve">Information on electrical safety is provided on the association’s website. </w:t>
      </w:r>
    </w:p>
    <w:p w14:paraId="7EC6E263" w14:textId="77777777" w:rsidR="00415780" w:rsidRPr="00415780" w:rsidRDefault="00415780" w:rsidP="00BC13F8">
      <w:pPr>
        <w:spacing w:after="200" w:line="276" w:lineRule="auto"/>
        <w:ind w:left="2160"/>
        <w:contextualSpacing/>
        <w:rPr>
          <w:rFonts w:asciiTheme="minorHAnsi" w:eastAsiaTheme="minorHAnsi" w:hAnsiTheme="minorHAnsi" w:cstheme="minorBidi"/>
          <w:color w:val="0072CE"/>
          <w:szCs w:val="24"/>
          <w:lang w:eastAsia="en-US"/>
        </w:rPr>
      </w:pPr>
    </w:p>
    <w:p w14:paraId="2EE7F976" w14:textId="77777777" w:rsidR="00415780" w:rsidRPr="00415780" w:rsidRDefault="006679DB" w:rsidP="006679DB">
      <w:pPr>
        <w:spacing w:after="200" w:line="276" w:lineRule="auto"/>
        <w:rPr>
          <w:rFonts w:asciiTheme="minorHAnsi" w:eastAsiaTheme="minorHAnsi" w:hAnsiTheme="minorHAnsi" w:cstheme="minorBidi"/>
          <w:color w:val="0072CE"/>
          <w:szCs w:val="24"/>
          <w:lang w:eastAsia="en-US"/>
        </w:rPr>
      </w:pPr>
      <w:r>
        <w:rPr>
          <w:rFonts w:asciiTheme="minorHAnsi" w:eastAsiaTheme="minorHAnsi" w:hAnsiTheme="minorHAnsi" w:cstheme="minorBidi"/>
          <w:color w:val="0072CE"/>
          <w:szCs w:val="24"/>
          <w:lang w:eastAsia="en-US"/>
        </w:rPr>
        <w:t>8.2</w:t>
      </w:r>
      <w:r w:rsidR="00415780" w:rsidRPr="00415780">
        <w:rPr>
          <w:rFonts w:asciiTheme="minorHAnsi" w:eastAsiaTheme="minorHAnsi" w:hAnsiTheme="minorHAnsi" w:cstheme="minorBidi"/>
          <w:color w:val="0072CE"/>
          <w:szCs w:val="24"/>
          <w:lang w:eastAsia="en-US"/>
        </w:rPr>
        <w:tab/>
        <w:t>Leaseholders and shared owners</w:t>
      </w:r>
    </w:p>
    <w:p w14:paraId="1459E356" w14:textId="77777777" w:rsidR="00BC13F8" w:rsidRDefault="00415780" w:rsidP="007E7C5F">
      <w:pPr>
        <w:spacing w:after="200" w:line="276" w:lineRule="auto"/>
        <w:ind w:left="709"/>
        <w:rPr>
          <w:rFonts w:asciiTheme="minorHAnsi" w:eastAsiaTheme="minorHAnsi" w:hAnsiTheme="minorHAnsi" w:cstheme="minorBidi"/>
          <w:color w:val="0072CE"/>
          <w:szCs w:val="24"/>
          <w:lang w:eastAsia="en-US"/>
        </w:rPr>
      </w:pPr>
      <w:r w:rsidRPr="00415780">
        <w:rPr>
          <w:rFonts w:asciiTheme="minorHAnsi" w:eastAsiaTheme="minorHAnsi" w:hAnsiTheme="minorHAnsi" w:cstheme="minorBidi"/>
          <w:color w:val="0072CE"/>
          <w:szCs w:val="24"/>
          <w:lang w:eastAsia="en-US"/>
        </w:rPr>
        <w:t xml:space="preserve">Leaseholders and Shared Owners are not the responsibility of Arches for the purposes of undertaking </w:t>
      </w:r>
      <w:r w:rsidR="00BC13F8">
        <w:rPr>
          <w:rFonts w:asciiTheme="minorHAnsi" w:eastAsiaTheme="minorHAnsi" w:hAnsiTheme="minorHAnsi" w:cstheme="minorBidi"/>
          <w:color w:val="0072CE"/>
          <w:szCs w:val="24"/>
          <w:lang w:eastAsia="en-US"/>
        </w:rPr>
        <w:t>periodic electrical</w:t>
      </w:r>
      <w:r w:rsidRPr="00415780">
        <w:rPr>
          <w:rFonts w:asciiTheme="minorHAnsi" w:eastAsiaTheme="minorHAnsi" w:hAnsiTheme="minorHAnsi" w:cstheme="minorBidi"/>
          <w:color w:val="0072CE"/>
          <w:szCs w:val="24"/>
          <w:lang w:eastAsia="en-US"/>
        </w:rPr>
        <w:t xml:space="preserve"> checks</w:t>
      </w:r>
      <w:r w:rsidR="00DB7539">
        <w:rPr>
          <w:rFonts w:asciiTheme="minorHAnsi" w:eastAsiaTheme="minorHAnsi" w:hAnsiTheme="minorHAnsi" w:cstheme="minorBidi"/>
          <w:color w:val="0072CE"/>
          <w:szCs w:val="24"/>
          <w:lang w:eastAsia="en-US"/>
        </w:rPr>
        <w:t xml:space="preserve"> or PAT testing</w:t>
      </w:r>
      <w:r w:rsidR="00BC13F8">
        <w:rPr>
          <w:rFonts w:asciiTheme="minorHAnsi" w:eastAsiaTheme="minorHAnsi" w:hAnsiTheme="minorHAnsi" w:cstheme="minorBidi"/>
          <w:color w:val="0072CE"/>
          <w:szCs w:val="24"/>
          <w:lang w:eastAsia="en-US"/>
        </w:rPr>
        <w:t xml:space="preserve"> in domestic properties</w:t>
      </w:r>
      <w:r w:rsidRPr="00415780">
        <w:rPr>
          <w:rFonts w:asciiTheme="minorHAnsi" w:eastAsiaTheme="minorHAnsi" w:hAnsiTheme="minorHAnsi" w:cstheme="minorBidi"/>
          <w:color w:val="0072CE"/>
          <w:szCs w:val="24"/>
          <w:lang w:eastAsia="en-US"/>
        </w:rPr>
        <w:t>, as the responsibility for these remain with the leaseholder/shared owner.</w:t>
      </w:r>
    </w:p>
    <w:p w14:paraId="577307F3" w14:textId="77777777" w:rsidR="00BD7FC9" w:rsidRDefault="00BD7FC9" w:rsidP="007E7C5F">
      <w:pPr>
        <w:spacing w:after="200" w:line="276" w:lineRule="auto"/>
        <w:ind w:left="709"/>
        <w:rPr>
          <w:rFonts w:asciiTheme="minorHAnsi" w:eastAsiaTheme="minorHAnsi" w:hAnsiTheme="minorHAnsi" w:cstheme="minorBidi"/>
          <w:color w:val="0072CE"/>
          <w:szCs w:val="24"/>
          <w:lang w:eastAsia="en-US"/>
        </w:rPr>
      </w:pPr>
      <w:r>
        <w:rPr>
          <w:rFonts w:asciiTheme="minorHAnsi" w:hAnsiTheme="minorHAnsi"/>
          <w:color w:val="0072CE"/>
          <w:szCs w:val="24"/>
        </w:rPr>
        <w:lastRenderedPageBreak/>
        <w:t xml:space="preserve">At point of sale of shared ownership and shared equity products, appropriate electrical certification will be provided to the purchaser. </w:t>
      </w:r>
      <w:r w:rsidRPr="00F6119C">
        <w:rPr>
          <w:rFonts w:asciiTheme="minorHAnsi" w:hAnsiTheme="minorHAnsi"/>
          <w:color w:val="0072CE"/>
          <w:szCs w:val="24"/>
        </w:rPr>
        <w:t xml:space="preserve"> </w:t>
      </w:r>
    </w:p>
    <w:p w14:paraId="7304C779" w14:textId="77777777" w:rsidR="00415780" w:rsidRPr="00415780" w:rsidRDefault="00BC13F8" w:rsidP="007E7C5F">
      <w:pPr>
        <w:spacing w:after="200" w:line="276" w:lineRule="auto"/>
        <w:ind w:left="709"/>
        <w:rPr>
          <w:rFonts w:asciiTheme="minorHAnsi" w:eastAsiaTheme="minorHAnsi" w:hAnsiTheme="minorHAnsi" w:cstheme="minorBidi"/>
          <w:color w:val="0072CE"/>
          <w:szCs w:val="24"/>
          <w:lang w:eastAsia="en-US"/>
        </w:rPr>
      </w:pPr>
      <w:r>
        <w:rPr>
          <w:rFonts w:asciiTheme="minorHAnsi" w:eastAsiaTheme="minorHAnsi" w:hAnsiTheme="minorHAnsi" w:cstheme="minorBidi"/>
          <w:color w:val="0072CE"/>
          <w:szCs w:val="24"/>
          <w:lang w:eastAsia="en-US"/>
        </w:rPr>
        <w:t xml:space="preserve">Arches will undertake periodic electrical checks of communal areas where there is an electrical supply </w:t>
      </w:r>
      <w:r w:rsidR="00DB7539">
        <w:rPr>
          <w:rFonts w:asciiTheme="minorHAnsi" w:eastAsiaTheme="minorHAnsi" w:hAnsiTheme="minorHAnsi" w:cstheme="minorBidi"/>
          <w:color w:val="0072CE"/>
          <w:szCs w:val="24"/>
          <w:lang w:eastAsia="en-US"/>
        </w:rPr>
        <w:t>(</w:t>
      </w:r>
      <w:r>
        <w:rPr>
          <w:rFonts w:asciiTheme="minorHAnsi" w:eastAsiaTheme="minorHAnsi" w:hAnsiTheme="minorHAnsi" w:cstheme="minorBidi"/>
          <w:color w:val="0072CE"/>
          <w:szCs w:val="24"/>
          <w:lang w:eastAsia="en-US"/>
        </w:rPr>
        <w:t>including external estate lighting provided as part of a service charge payable to Arches</w:t>
      </w:r>
      <w:r w:rsidR="00DB7539">
        <w:rPr>
          <w:rFonts w:asciiTheme="minorHAnsi" w:eastAsiaTheme="minorHAnsi" w:hAnsiTheme="minorHAnsi" w:cstheme="minorBidi"/>
          <w:color w:val="0072CE"/>
          <w:szCs w:val="24"/>
          <w:lang w:eastAsia="en-US"/>
        </w:rPr>
        <w:t>)</w:t>
      </w:r>
      <w:r>
        <w:rPr>
          <w:rFonts w:asciiTheme="minorHAnsi" w:eastAsiaTheme="minorHAnsi" w:hAnsiTheme="minorHAnsi" w:cstheme="minorBidi"/>
          <w:color w:val="0072CE"/>
          <w:szCs w:val="24"/>
          <w:lang w:eastAsia="en-US"/>
        </w:rPr>
        <w:t xml:space="preserve"> every 5 years </w:t>
      </w:r>
      <w:r w:rsidR="006F09E2">
        <w:rPr>
          <w:rFonts w:asciiTheme="minorHAnsi" w:eastAsiaTheme="minorHAnsi" w:hAnsiTheme="minorHAnsi" w:cstheme="minorBidi"/>
          <w:color w:val="0072CE"/>
          <w:szCs w:val="24"/>
          <w:lang w:eastAsia="en-US"/>
        </w:rPr>
        <w:t xml:space="preserve">following first test 10 years after installation or handover </w:t>
      </w:r>
      <w:r>
        <w:rPr>
          <w:rFonts w:asciiTheme="minorHAnsi" w:eastAsiaTheme="minorHAnsi" w:hAnsiTheme="minorHAnsi" w:cstheme="minorBidi"/>
          <w:color w:val="0072CE"/>
          <w:szCs w:val="24"/>
          <w:lang w:eastAsia="en-US"/>
        </w:rPr>
        <w:t>where they have responsibility for managing and maintaining the area. In communal areas where Arches does not have responsibility for managing and maintaining the area they will request a copy of a valid certificate</w:t>
      </w:r>
      <w:r w:rsidR="00DB7539">
        <w:rPr>
          <w:rFonts w:asciiTheme="minorHAnsi" w:eastAsiaTheme="minorHAnsi" w:hAnsiTheme="minorHAnsi" w:cstheme="minorBidi"/>
          <w:color w:val="0072CE"/>
          <w:szCs w:val="24"/>
          <w:lang w:eastAsia="en-US"/>
        </w:rPr>
        <w:t xml:space="preserve"> from the managing agent</w:t>
      </w:r>
      <w:r>
        <w:rPr>
          <w:rFonts w:asciiTheme="minorHAnsi" w:eastAsiaTheme="minorHAnsi" w:hAnsiTheme="minorHAnsi" w:cstheme="minorBidi"/>
          <w:color w:val="0072CE"/>
          <w:szCs w:val="24"/>
          <w:lang w:eastAsia="en-US"/>
        </w:rPr>
        <w:t xml:space="preserve"> every 5 years</w:t>
      </w:r>
      <w:r w:rsidR="006F09E2">
        <w:rPr>
          <w:rFonts w:asciiTheme="minorHAnsi" w:eastAsiaTheme="minorHAnsi" w:hAnsiTheme="minorHAnsi" w:cstheme="minorBidi"/>
          <w:color w:val="0072CE"/>
          <w:szCs w:val="24"/>
          <w:lang w:eastAsia="en-US"/>
        </w:rPr>
        <w:t xml:space="preserve"> following first test 10 years after installation or handover</w:t>
      </w:r>
      <w:r>
        <w:rPr>
          <w:rFonts w:asciiTheme="minorHAnsi" w:eastAsiaTheme="minorHAnsi" w:hAnsiTheme="minorHAnsi" w:cstheme="minorBidi"/>
          <w:color w:val="0072CE"/>
          <w:szCs w:val="24"/>
          <w:lang w:eastAsia="en-US"/>
        </w:rPr>
        <w:t xml:space="preserve"> if one is not displayed in the communal area.</w:t>
      </w:r>
    </w:p>
    <w:p w14:paraId="196550C4" w14:textId="77777777" w:rsidR="00C85480" w:rsidRDefault="00C85480" w:rsidP="007E7C5F">
      <w:pPr>
        <w:spacing w:after="200" w:line="276" w:lineRule="auto"/>
        <w:ind w:left="709"/>
        <w:contextualSpacing/>
        <w:rPr>
          <w:rFonts w:ascii="Calibri" w:hAnsi="Calibri" w:cs="Calibri"/>
          <w:color w:val="0072CE"/>
          <w:szCs w:val="24"/>
        </w:rPr>
      </w:pPr>
      <w:r w:rsidRPr="00BF17E1">
        <w:rPr>
          <w:rFonts w:ascii="Calibri" w:hAnsi="Calibri" w:cs="Calibri"/>
          <w:color w:val="0072CE"/>
          <w:szCs w:val="24"/>
        </w:rPr>
        <w:t>This policy is to be read in conjunction with current Tenancy</w:t>
      </w:r>
      <w:r w:rsidR="00BC13F8">
        <w:rPr>
          <w:rFonts w:ascii="Calibri" w:hAnsi="Calibri" w:cs="Calibri"/>
          <w:color w:val="0072CE"/>
          <w:szCs w:val="24"/>
        </w:rPr>
        <w:t xml:space="preserve"> and Leasehold</w:t>
      </w:r>
      <w:r w:rsidRPr="00BF17E1">
        <w:rPr>
          <w:rFonts w:ascii="Calibri" w:hAnsi="Calibri" w:cs="Calibri"/>
          <w:color w:val="0072CE"/>
          <w:szCs w:val="24"/>
        </w:rPr>
        <w:t xml:space="preserve"> Agreement conditions</w:t>
      </w:r>
      <w:r w:rsidR="004F1580">
        <w:rPr>
          <w:rFonts w:ascii="Calibri" w:hAnsi="Calibri" w:cs="Calibri"/>
          <w:color w:val="0072CE"/>
          <w:szCs w:val="24"/>
        </w:rPr>
        <w:t>.</w:t>
      </w:r>
    </w:p>
    <w:p w14:paraId="5ED82094" w14:textId="77777777" w:rsidR="00C85480" w:rsidRPr="00F4188D" w:rsidRDefault="006679DB" w:rsidP="00C85480">
      <w:pPr>
        <w:pStyle w:val="BodyText"/>
        <w:rPr>
          <w:rFonts w:ascii="Calibri" w:hAnsi="Calibri" w:cs="Calibri"/>
          <w:color w:val="702F8A"/>
          <w:sz w:val="28"/>
          <w:szCs w:val="28"/>
        </w:rPr>
      </w:pPr>
      <w:r>
        <w:rPr>
          <w:rFonts w:ascii="Calibri" w:hAnsi="Calibri" w:cs="Calibri"/>
          <w:color w:val="702F8A"/>
          <w:sz w:val="28"/>
          <w:szCs w:val="28"/>
        </w:rPr>
        <w:t>9</w:t>
      </w:r>
      <w:r w:rsidR="00C85480" w:rsidRPr="00F4188D">
        <w:rPr>
          <w:rFonts w:ascii="Calibri" w:hAnsi="Calibri" w:cs="Calibri"/>
          <w:color w:val="702F8A"/>
          <w:sz w:val="28"/>
          <w:szCs w:val="28"/>
        </w:rPr>
        <w:t xml:space="preserve">. </w:t>
      </w:r>
      <w:r w:rsidR="00C85480" w:rsidRPr="00F4188D">
        <w:rPr>
          <w:rFonts w:ascii="Calibri" w:hAnsi="Calibri" w:cs="Calibri"/>
          <w:color w:val="702F8A"/>
          <w:sz w:val="28"/>
          <w:szCs w:val="28"/>
        </w:rPr>
        <w:tab/>
      </w:r>
      <w:r w:rsidR="00C85480">
        <w:rPr>
          <w:rFonts w:ascii="Calibri" w:hAnsi="Calibri" w:cs="Calibri"/>
          <w:color w:val="702F8A"/>
          <w:sz w:val="28"/>
          <w:szCs w:val="28"/>
        </w:rPr>
        <w:t>Contractors</w:t>
      </w:r>
    </w:p>
    <w:p w14:paraId="2466C282" w14:textId="77777777" w:rsidR="00C85480" w:rsidRDefault="00C85480" w:rsidP="00C85480">
      <w:pPr>
        <w:pStyle w:val="BodyText"/>
        <w:rPr>
          <w:rFonts w:ascii="Calibri" w:hAnsi="Calibri" w:cs="Calibri"/>
          <w:color w:val="0072CE"/>
          <w:szCs w:val="24"/>
        </w:rPr>
      </w:pPr>
    </w:p>
    <w:p w14:paraId="1540A88E" w14:textId="77777777" w:rsidR="00C85480" w:rsidRDefault="006679DB" w:rsidP="00C85480">
      <w:pPr>
        <w:spacing w:after="200" w:line="276" w:lineRule="auto"/>
        <w:ind w:left="709" w:hanging="709"/>
        <w:rPr>
          <w:rFonts w:ascii="Calibri" w:eastAsia="Calibri" w:hAnsi="Calibri"/>
          <w:color w:val="0072CE"/>
          <w:szCs w:val="24"/>
          <w:lang w:eastAsia="en-US"/>
        </w:rPr>
      </w:pPr>
      <w:r>
        <w:rPr>
          <w:rFonts w:ascii="Calibri" w:eastAsia="Calibri" w:hAnsi="Calibri"/>
          <w:color w:val="0072CE"/>
          <w:szCs w:val="24"/>
          <w:lang w:eastAsia="en-US"/>
        </w:rPr>
        <w:t>9</w:t>
      </w:r>
      <w:r w:rsidR="00C85480" w:rsidRPr="00E67F86">
        <w:rPr>
          <w:rFonts w:ascii="Calibri" w:eastAsia="Calibri" w:hAnsi="Calibri"/>
          <w:color w:val="0072CE"/>
          <w:szCs w:val="24"/>
          <w:lang w:eastAsia="en-US"/>
        </w:rPr>
        <w:t xml:space="preserve">.1 </w:t>
      </w:r>
      <w:r w:rsidR="00C85480" w:rsidRPr="00E67F86">
        <w:rPr>
          <w:rFonts w:ascii="Calibri" w:eastAsia="Calibri" w:hAnsi="Calibri"/>
          <w:color w:val="0072CE"/>
          <w:szCs w:val="24"/>
          <w:lang w:eastAsia="en-US"/>
        </w:rPr>
        <w:tab/>
        <w:t xml:space="preserve">Contractors are required to immediately report any </w:t>
      </w:r>
      <w:r w:rsidR="00430845">
        <w:rPr>
          <w:rFonts w:ascii="Calibri" w:eastAsia="Calibri" w:hAnsi="Calibri"/>
          <w:color w:val="0072CE"/>
          <w:szCs w:val="24"/>
          <w:lang w:eastAsia="en-US"/>
        </w:rPr>
        <w:t>electrical safety</w:t>
      </w:r>
      <w:r w:rsidR="00C85480">
        <w:rPr>
          <w:rFonts w:ascii="Calibri" w:eastAsia="Calibri" w:hAnsi="Calibri"/>
          <w:color w:val="0072CE"/>
          <w:szCs w:val="24"/>
          <w:lang w:eastAsia="en-US"/>
        </w:rPr>
        <w:t xml:space="preserve"> rela</w:t>
      </w:r>
      <w:r w:rsidR="00C85480" w:rsidRPr="00E67F86">
        <w:rPr>
          <w:rFonts w:ascii="Calibri" w:eastAsia="Calibri" w:hAnsi="Calibri"/>
          <w:color w:val="0072CE"/>
          <w:szCs w:val="24"/>
          <w:lang w:eastAsia="en-US"/>
        </w:rPr>
        <w:t xml:space="preserve">ted risks or concerns to </w:t>
      </w:r>
      <w:r w:rsidR="00C85480">
        <w:rPr>
          <w:rFonts w:ascii="Calibri" w:eastAsia="Calibri" w:hAnsi="Calibri"/>
          <w:color w:val="0072CE"/>
          <w:szCs w:val="24"/>
          <w:lang w:eastAsia="en-US"/>
        </w:rPr>
        <w:t xml:space="preserve">the Responsible Person or their deputy. </w:t>
      </w:r>
    </w:p>
    <w:p w14:paraId="6C8F1352" w14:textId="77777777" w:rsidR="003B4E96" w:rsidRDefault="006679DB" w:rsidP="003B4E96">
      <w:pPr>
        <w:spacing w:after="200" w:line="276" w:lineRule="auto"/>
        <w:rPr>
          <w:rFonts w:ascii="Calibri" w:eastAsia="Calibri" w:hAnsi="Calibri"/>
          <w:color w:val="702F8A"/>
          <w:sz w:val="28"/>
          <w:szCs w:val="28"/>
          <w:lang w:eastAsia="en-US"/>
        </w:rPr>
      </w:pPr>
      <w:r>
        <w:rPr>
          <w:rFonts w:ascii="Calibri" w:eastAsia="Calibri" w:hAnsi="Calibri"/>
          <w:color w:val="702F8A"/>
          <w:sz w:val="28"/>
          <w:szCs w:val="28"/>
          <w:lang w:eastAsia="en-US"/>
        </w:rPr>
        <w:t>10</w:t>
      </w:r>
      <w:r w:rsidR="00C85480" w:rsidRPr="00E67F86">
        <w:rPr>
          <w:rFonts w:ascii="Calibri" w:eastAsia="Calibri" w:hAnsi="Calibri"/>
          <w:color w:val="702F8A"/>
          <w:sz w:val="28"/>
          <w:szCs w:val="28"/>
          <w:lang w:eastAsia="en-US"/>
        </w:rPr>
        <w:t xml:space="preserve">. </w:t>
      </w:r>
      <w:r w:rsidR="00C85480" w:rsidRPr="00E67F86">
        <w:rPr>
          <w:rFonts w:ascii="Calibri" w:eastAsia="Calibri" w:hAnsi="Calibri"/>
          <w:color w:val="702F8A"/>
          <w:sz w:val="28"/>
          <w:szCs w:val="28"/>
          <w:lang w:eastAsia="en-US"/>
        </w:rPr>
        <w:tab/>
      </w:r>
      <w:r w:rsidR="00C85480">
        <w:rPr>
          <w:rFonts w:ascii="Calibri" w:eastAsia="Calibri" w:hAnsi="Calibri"/>
          <w:color w:val="702F8A"/>
          <w:sz w:val="28"/>
          <w:szCs w:val="28"/>
          <w:lang w:eastAsia="en-US"/>
        </w:rPr>
        <w:t xml:space="preserve">Communication </w:t>
      </w:r>
    </w:p>
    <w:p w14:paraId="47E5126C" w14:textId="77777777" w:rsidR="00C85480" w:rsidRDefault="006679DB" w:rsidP="00315515">
      <w:pPr>
        <w:spacing w:after="200" w:line="276" w:lineRule="auto"/>
        <w:ind w:left="720" w:hanging="720"/>
        <w:rPr>
          <w:rFonts w:ascii="Calibri" w:eastAsia="Calibri" w:hAnsi="Calibri"/>
          <w:color w:val="0072CE"/>
          <w:szCs w:val="24"/>
          <w:lang w:eastAsia="en-US"/>
        </w:rPr>
      </w:pPr>
      <w:r>
        <w:rPr>
          <w:rFonts w:ascii="Calibri" w:eastAsia="Calibri" w:hAnsi="Calibri"/>
          <w:color w:val="0072CE"/>
          <w:szCs w:val="24"/>
          <w:lang w:eastAsia="en-US"/>
        </w:rPr>
        <w:t>10</w:t>
      </w:r>
      <w:r w:rsidR="00C85480" w:rsidRPr="00E67F86">
        <w:rPr>
          <w:rFonts w:ascii="Calibri" w:eastAsia="Calibri" w:hAnsi="Calibri"/>
          <w:color w:val="0072CE"/>
          <w:szCs w:val="24"/>
          <w:lang w:eastAsia="en-US"/>
        </w:rPr>
        <w:t xml:space="preserve">.1 </w:t>
      </w:r>
      <w:r w:rsidR="00C85480" w:rsidRPr="00E67F86">
        <w:rPr>
          <w:rFonts w:ascii="Calibri" w:eastAsia="Calibri" w:hAnsi="Calibri"/>
          <w:color w:val="0072CE"/>
          <w:szCs w:val="24"/>
          <w:lang w:eastAsia="en-US"/>
        </w:rPr>
        <w:tab/>
      </w:r>
      <w:r w:rsidR="00C85480">
        <w:rPr>
          <w:rFonts w:ascii="Calibri" w:eastAsia="Calibri" w:hAnsi="Calibri"/>
          <w:color w:val="0072CE"/>
          <w:szCs w:val="24"/>
          <w:lang w:eastAsia="en-US"/>
        </w:rPr>
        <w:t xml:space="preserve">Where a </w:t>
      </w:r>
      <w:r w:rsidR="00430845">
        <w:rPr>
          <w:rFonts w:ascii="Calibri" w:eastAsia="Calibri" w:hAnsi="Calibri"/>
          <w:color w:val="0072CE"/>
          <w:szCs w:val="24"/>
          <w:lang w:eastAsia="en-US"/>
        </w:rPr>
        <w:t xml:space="preserve">fixed electrical inspection </w:t>
      </w:r>
      <w:r w:rsidR="00691B4D">
        <w:rPr>
          <w:rFonts w:ascii="Calibri" w:eastAsia="Calibri" w:hAnsi="Calibri"/>
          <w:color w:val="0072CE"/>
          <w:szCs w:val="24"/>
          <w:lang w:eastAsia="en-US"/>
        </w:rPr>
        <w:t xml:space="preserve">or PAT testing </w:t>
      </w:r>
      <w:r w:rsidR="00430845">
        <w:rPr>
          <w:rFonts w:ascii="Calibri" w:eastAsia="Calibri" w:hAnsi="Calibri"/>
          <w:color w:val="0072CE"/>
          <w:szCs w:val="24"/>
          <w:lang w:eastAsia="en-US"/>
        </w:rPr>
        <w:t>is</w:t>
      </w:r>
      <w:r w:rsidR="00C85480">
        <w:rPr>
          <w:rFonts w:ascii="Calibri" w:eastAsia="Calibri" w:hAnsi="Calibri"/>
          <w:color w:val="0072CE"/>
          <w:szCs w:val="24"/>
          <w:lang w:eastAsia="en-US"/>
        </w:rPr>
        <w:t xml:space="preserve"> commissioned,</w:t>
      </w:r>
      <w:r w:rsidR="00E13CD4">
        <w:rPr>
          <w:rFonts w:ascii="Calibri" w:eastAsia="Calibri" w:hAnsi="Calibri"/>
          <w:color w:val="0072CE"/>
          <w:szCs w:val="24"/>
          <w:lang w:eastAsia="en-US"/>
        </w:rPr>
        <w:t xml:space="preserve"> we will notify tenants in the e</w:t>
      </w:r>
      <w:r w:rsidR="00C85480">
        <w:rPr>
          <w:rFonts w:ascii="Calibri" w:eastAsia="Calibri" w:hAnsi="Calibri"/>
          <w:color w:val="0072CE"/>
          <w:szCs w:val="24"/>
          <w:lang w:eastAsia="en-US"/>
        </w:rPr>
        <w:t>ffected block</w:t>
      </w:r>
      <w:r w:rsidR="00430845">
        <w:rPr>
          <w:rFonts w:ascii="Calibri" w:eastAsia="Calibri" w:hAnsi="Calibri"/>
          <w:color w:val="0072CE"/>
          <w:szCs w:val="24"/>
          <w:lang w:eastAsia="en-US"/>
        </w:rPr>
        <w:t>, scheme or individual dwelling w</w:t>
      </w:r>
      <w:r w:rsidR="00C85480">
        <w:rPr>
          <w:rFonts w:ascii="Calibri" w:eastAsia="Calibri" w:hAnsi="Calibri"/>
          <w:color w:val="0072CE"/>
          <w:szCs w:val="24"/>
          <w:lang w:eastAsia="en-US"/>
        </w:rPr>
        <w:t>hen this will be taking place.</w:t>
      </w:r>
    </w:p>
    <w:p w14:paraId="3A0086C9" w14:textId="77777777" w:rsidR="00C85480" w:rsidRPr="00E67F86" w:rsidRDefault="00C85480" w:rsidP="00C85480">
      <w:pPr>
        <w:spacing w:after="200" w:line="276" w:lineRule="auto"/>
        <w:rPr>
          <w:rFonts w:ascii="Calibri" w:eastAsia="Calibri" w:hAnsi="Calibri"/>
          <w:color w:val="702F8A"/>
          <w:sz w:val="28"/>
          <w:szCs w:val="28"/>
          <w:lang w:eastAsia="en-US"/>
        </w:rPr>
      </w:pPr>
      <w:r w:rsidRPr="00E67F86">
        <w:rPr>
          <w:rFonts w:ascii="Calibri" w:eastAsia="Calibri" w:hAnsi="Calibri"/>
          <w:color w:val="702F8A"/>
          <w:sz w:val="28"/>
          <w:szCs w:val="28"/>
          <w:lang w:eastAsia="en-US"/>
        </w:rPr>
        <w:t>1</w:t>
      </w:r>
      <w:r>
        <w:rPr>
          <w:rFonts w:ascii="Calibri" w:eastAsia="Calibri" w:hAnsi="Calibri"/>
          <w:color w:val="702F8A"/>
          <w:sz w:val="28"/>
          <w:szCs w:val="28"/>
          <w:lang w:eastAsia="en-US"/>
        </w:rPr>
        <w:t>1</w:t>
      </w:r>
      <w:r w:rsidRPr="00E67F86">
        <w:rPr>
          <w:rFonts w:ascii="Calibri" w:eastAsia="Calibri" w:hAnsi="Calibri"/>
          <w:color w:val="702F8A"/>
          <w:sz w:val="28"/>
          <w:szCs w:val="28"/>
          <w:lang w:eastAsia="en-US"/>
        </w:rPr>
        <w:t xml:space="preserve">. </w:t>
      </w:r>
      <w:r w:rsidRPr="00E67F86">
        <w:rPr>
          <w:rFonts w:ascii="Calibri" w:eastAsia="Calibri" w:hAnsi="Calibri"/>
          <w:color w:val="702F8A"/>
          <w:sz w:val="28"/>
          <w:szCs w:val="28"/>
          <w:lang w:eastAsia="en-US"/>
        </w:rPr>
        <w:tab/>
        <w:t xml:space="preserve">Review </w:t>
      </w:r>
    </w:p>
    <w:p w14:paraId="413FA6C9" w14:textId="77777777" w:rsidR="00C85480" w:rsidRPr="00E67F86" w:rsidRDefault="00C85480" w:rsidP="00C85480">
      <w:pPr>
        <w:spacing w:after="200" w:line="276" w:lineRule="auto"/>
        <w:ind w:left="720" w:hanging="720"/>
        <w:rPr>
          <w:rFonts w:ascii="Calibri" w:eastAsia="Calibri" w:hAnsi="Calibri"/>
          <w:color w:val="0072CE"/>
          <w:szCs w:val="24"/>
          <w:lang w:eastAsia="en-US"/>
        </w:rPr>
      </w:pPr>
      <w:r w:rsidRPr="00E67F86">
        <w:rPr>
          <w:rFonts w:ascii="Calibri" w:eastAsia="Calibri" w:hAnsi="Calibri"/>
          <w:color w:val="0072CE"/>
          <w:szCs w:val="24"/>
          <w:lang w:eastAsia="en-US"/>
        </w:rPr>
        <w:t>1</w:t>
      </w:r>
      <w:r>
        <w:rPr>
          <w:rFonts w:ascii="Calibri" w:eastAsia="Calibri" w:hAnsi="Calibri"/>
          <w:color w:val="0072CE"/>
          <w:szCs w:val="24"/>
          <w:lang w:eastAsia="en-US"/>
        </w:rPr>
        <w:t>1</w:t>
      </w:r>
      <w:r w:rsidRPr="00E67F86">
        <w:rPr>
          <w:rFonts w:ascii="Calibri" w:eastAsia="Calibri" w:hAnsi="Calibri"/>
          <w:color w:val="0072CE"/>
          <w:szCs w:val="24"/>
          <w:lang w:eastAsia="en-US"/>
        </w:rPr>
        <w:t xml:space="preserve">.1 </w:t>
      </w:r>
      <w:r w:rsidRPr="00E67F86">
        <w:rPr>
          <w:rFonts w:ascii="Calibri" w:eastAsia="Calibri" w:hAnsi="Calibri"/>
          <w:color w:val="0072CE"/>
          <w:szCs w:val="24"/>
          <w:lang w:eastAsia="en-US"/>
        </w:rPr>
        <w:tab/>
        <w:t xml:space="preserve">This Policy shall be reviewed and updated by the </w:t>
      </w:r>
      <w:r>
        <w:rPr>
          <w:rFonts w:ascii="Calibri" w:eastAsia="Calibri" w:hAnsi="Calibri"/>
          <w:color w:val="0072CE"/>
          <w:szCs w:val="24"/>
          <w:lang w:eastAsia="en-US"/>
        </w:rPr>
        <w:t xml:space="preserve">Duty Holder </w:t>
      </w:r>
      <w:r w:rsidR="00B57458">
        <w:rPr>
          <w:rFonts w:ascii="Calibri" w:eastAsia="Calibri" w:hAnsi="Calibri"/>
          <w:color w:val="0072CE"/>
          <w:szCs w:val="24"/>
          <w:lang w:eastAsia="en-US"/>
        </w:rPr>
        <w:t xml:space="preserve">a triennial </w:t>
      </w:r>
      <w:r w:rsidRPr="00E67F86">
        <w:rPr>
          <w:rFonts w:ascii="Calibri" w:eastAsia="Calibri" w:hAnsi="Calibri"/>
          <w:color w:val="0072CE"/>
          <w:szCs w:val="24"/>
          <w:lang w:eastAsia="en-US"/>
        </w:rPr>
        <w:t xml:space="preserve">basis or, if there are any significant changes to current </w:t>
      </w:r>
      <w:r>
        <w:rPr>
          <w:rFonts w:ascii="Calibri" w:eastAsia="Calibri" w:hAnsi="Calibri"/>
          <w:color w:val="0072CE"/>
          <w:szCs w:val="24"/>
          <w:lang w:eastAsia="en-US"/>
        </w:rPr>
        <w:t>l</w:t>
      </w:r>
      <w:r w:rsidRPr="00E67F86">
        <w:rPr>
          <w:rFonts w:ascii="Calibri" w:eastAsia="Calibri" w:hAnsi="Calibri"/>
          <w:color w:val="0072CE"/>
          <w:szCs w:val="24"/>
          <w:lang w:eastAsia="en-US"/>
        </w:rPr>
        <w:t>egislation</w:t>
      </w:r>
      <w:r>
        <w:rPr>
          <w:rFonts w:ascii="Calibri" w:eastAsia="Calibri" w:hAnsi="Calibri"/>
          <w:color w:val="0072CE"/>
          <w:szCs w:val="24"/>
          <w:lang w:eastAsia="en-US"/>
        </w:rPr>
        <w:t xml:space="preserve">, regulations or </w:t>
      </w:r>
      <w:r w:rsidRPr="00E67F86">
        <w:rPr>
          <w:rFonts w:ascii="Calibri" w:eastAsia="Calibri" w:hAnsi="Calibri"/>
          <w:color w:val="0072CE"/>
          <w:szCs w:val="24"/>
          <w:lang w:eastAsia="en-US"/>
        </w:rPr>
        <w:t xml:space="preserve">codes of practice or guidance. It will also be reviewed after any serious </w:t>
      </w:r>
      <w:r w:rsidR="00430845">
        <w:rPr>
          <w:rFonts w:ascii="Calibri" w:eastAsia="Calibri" w:hAnsi="Calibri"/>
          <w:color w:val="0072CE"/>
          <w:szCs w:val="24"/>
          <w:lang w:eastAsia="en-US"/>
        </w:rPr>
        <w:t>electrical</w:t>
      </w:r>
      <w:r>
        <w:rPr>
          <w:rFonts w:ascii="Calibri" w:eastAsia="Calibri" w:hAnsi="Calibri"/>
          <w:color w:val="0072CE"/>
          <w:szCs w:val="24"/>
          <w:lang w:eastAsia="en-US"/>
        </w:rPr>
        <w:t xml:space="preserve"> related </w:t>
      </w:r>
      <w:r w:rsidRPr="00E67F86">
        <w:rPr>
          <w:rFonts w:ascii="Calibri" w:eastAsia="Calibri" w:hAnsi="Calibri"/>
          <w:color w:val="0072CE"/>
          <w:szCs w:val="24"/>
          <w:lang w:eastAsia="en-US"/>
        </w:rPr>
        <w:t xml:space="preserve">incident or if any reason comes to light to suggest that the Plan or Policy is inadequate </w:t>
      </w:r>
    </w:p>
    <w:p w14:paraId="41EE37B9" w14:textId="77777777" w:rsidR="00C85480" w:rsidRPr="005E26D9" w:rsidRDefault="00C85480" w:rsidP="00C85480">
      <w:pPr>
        <w:spacing w:after="200" w:line="276" w:lineRule="auto"/>
        <w:rPr>
          <w:rFonts w:ascii="Calibri" w:eastAsia="Calibri" w:hAnsi="Calibri"/>
          <w:color w:val="702F8A"/>
          <w:sz w:val="28"/>
          <w:szCs w:val="28"/>
          <w:lang w:eastAsia="en-US"/>
        </w:rPr>
      </w:pPr>
      <w:r w:rsidRPr="005E26D9">
        <w:rPr>
          <w:rFonts w:ascii="Calibri" w:eastAsia="Calibri" w:hAnsi="Calibri"/>
          <w:color w:val="702F8A"/>
          <w:sz w:val="28"/>
          <w:szCs w:val="28"/>
          <w:lang w:eastAsia="en-US"/>
        </w:rPr>
        <w:t>1</w:t>
      </w:r>
      <w:r>
        <w:rPr>
          <w:rFonts w:ascii="Calibri" w:eastAsia="Calibri" w:hAnsi="Calibri"/>
          <w:color w:val="702F8A"/>
          <w:sz w:val="28"/>
          <w:szCs w:val="28"/>
          <w:lang w:eastAsia="en-US"/>
        </w:rPr>
        <w:t>2</w:t>
      </w:r>
      <w:r w:rsidRPr="005E26D9">
        <w:rPr>
          <w:rFonts w:ascii="Calibri" w:eastAsia="Calibri" w:hAnsi="Calibri"/>
          <w:color w:val="702F8A"/>
          <w:sz w:val="28"/>
          <w:szCs w:val="28"/>
          <w:lang w:eastAsia="en-US"/>
        </w:rPr>
        <w:t>.</w:t>
      </w:r>
      <w:r w:rsidRPr="005E26D9">
        <w:rPr>
          <w:rFonts w:ascii="Calibri" w:eastAsia="Calibri" w:hAnsi="Calibri"/>
          <w:color w:val="702F8A"/>
          <w:sz w:val="28"/>
          <w:szCs w:val="28"/>
          <w:lang w:eastAsia="en-US"/>
        </w:rPr>
        <w:tab/>
      </w:r>
      <w:r w:rsidR="00D7114F" w:rsidRPr="00D7114F">
        <w:rPr>
          <w:rFonts w:ascii="Calibri" w:eastAsia="Calibri" w:hAnsi="Calibri"/>
          <w:color w:val="702F8A"/>
          <w:sz w:val="28"/>
          <w:szCs w:val="28"/>
          <w:lang w:eastAsia="en-US"/>
        </w:rPr>
        <w:t xml:space="preserve">Governance, Assurance and External Validation </w:t>
      </w:r>
    </w:p>
    <w:p w14:paraId="6ADC91B7" w14:textId="77777777" w:rsidR="00C85480" w:rsidRDefault="00C85480" w:rsidP="00C85480">
      <w:pPr>
        <w:spacing w:after="200" w:line="276" w:lineRule="auto"/>
        <w:ind w:left="720" w:hanging="720"/>
        <w:rPr>
          <w:rFonts w:ascii="Calibri" w:eastAsia="Calibri" w:hAnsi="Calibri"/>
          <w:color w:val="0072CE"/>
          <w:szCs w:val="24"/>
          <w:lang w:eastAsia="en-US"/>
        </w:rPr>
      </w:pPr>
      <w:r w:rsidRPr="005E26D9">
        <w:rPr>
          <w:rFonts w:ascii="Calibri" w:eastAsia="Calibri" w:hAnsi="Calibri"/>
          <w:color w:val="0072CE"/>
          <w:szCs w:val="24"/>
          <w:lang w:eastAsia="en-US"/>
        </w:rPr>
        <w:t>1</w:t>
      </w:r>
      <w:r>
        <w:rPr>
          <w:rFonts w:ascii="Calibri" w:eastAsia="Calibri" w:hAnsi="Calibri"/>
          <w:color w:val="0072CE"/>
          <w:szCs w:val="24"/>
          <w:lang w:eastAsia="en-US"/>
        </w:rPr>
        <w:t>2</w:t>
      </w:r>
      <w:r w:rsidRPr="005E26D9">
        <w:rPr>
          <w:rFonts w:ascii="Calibri" w:eastAsia="Calibri" w:hAnsi="Calibri"/>
          <w:color w:val="0072CE"/>
          <w:szCs w:val="24"/>
          <w:lang w:eastAsia="en-US"/>
        </w:rPr>
        <w:t>.1</w:t>
      </w:r>
      <w:r w:rsidRPr="005E26D9">
        <w:rPr>
          <w:rFonts w:ascii="Calibri" w:eastAsia="Calibri" w:hAnsi="Calibri"/>
          <w:color w:val="0072CE"/>
          <w:szCs w:val="24"/>
          <w:lang w:eastAsia="en-US"/>
        </w:rPr>
        <w:tab/>
        <w:t xml:space="preserve">Compliance with Arches legal responsibility in relation to </w:t>
      </w:r>
      <w:r w:rsidR="00430845">
        <w:rPr>
          <w:rFonts w:ascii="Calibri" w:eastAsia="Calibri" w:hAnsi="Calibri"/>
          <w:color w:val="0072CE"/>
          <w:szCs w:val="24"/>
          <w:lang w:eastAsia="en-US"/>
        </w:rPr>
        <w:t xml:space="preserve">Electrical Safety </w:t>
      </w:r>
      <w:r w:rsidRPr="005E26D9">
        <w:rPr>
          <w:rFonts w:ascii="Calibri" w:eastAsia="Calibri" w:hAnsi="Calibri"/>
          <w:color w:val="0072CE"/>
          <w:szCs w:val="24"/>
          <w:lang w:eastAsia="en-US"/>
        </w:rPr>
        <w:t>will</w:t>
      </w:r>
      <w:r>
        <w:rPr>
          <w:rFonts w:ascii="Calibri" w:eastAsia="Calibri" w:hAnsi="Calibri"/>
          <w:color w:val="0072CE"/>
          <w:szCs w:val="24"/>
          <w:lang w:eastAsia="en-US"/>
        </w:rPr>
        <w:t xml:space="preserve"> be reported to board quarterly</w:t>
      </w:r>
      <w:r w:rsidR="007E7C5F">
        <w:rPr>
          <w:rFonts w:ascii="Calibri" w:eastAsia="Calibri" w:hAnsi="Calibri"/>
          <w:color w:val="0072CE"/>
          <w:szCs w:val="24"/>
          <w:lang w:eastAsia="en-US"/>
        </w:rPr>
        <w:t>.</w:t>
      </w:r>
    </w:p>
    <w:p w14:paraId="2ACF0DB2" w14:textId="77777777" w:rsidR="00DD4C6C" w:rsidRDefault="00DD4C6C" w:rsidP="00C85480">
      <w:pPr>
        <w:spacing w:after="200" w:line="276" w:lineRule="auto"/>
        <w:ind w:left="720" w:hanging="720"/>
        <w:rPr>
          <w:rFonts w:ascii="Calibri" w:eastAsia="Calibri" w:hAnsi="Calibri"/>
          <w:color w:val="0072CE"/>
          <w:szCs w:val="24"/>
          <w:lang w:eastAsia="en-US"/>
        </w:rPr>
      </w:pPr>
      <w:r>
        <w:rPr>
          <w:rFonts w:ascii="Calibri" w:eastAsia="Calibri" w:hAnsi="Calibri"/>
          <w:color w:val="0072CE"/>
          <w:szCs w:val="24"/>
          <w:lang w:eastAsia="en-US"/>
        </w:rPr>
        <w:t xml:space="preserve">12.2 </w:t>
      </w:r>
      <w:r>
        <w:rPr>
          <w:rFonts w:ascii="Calibri" w:eastAsia="Calibri" w:hAnsi="Calibri"/>
          <w:color w:val="0072CE"/>
          <w:szCs w:val="24"/>
          <w:lang w:eastAsia="en-US"/>
        </w:rPr>
        <w:tab/>
        <w:t>C</w:t>
      </w:r>
      <w:r w:rsidRPr="00DD4C6C">
        <w:rPr>
          <w:rFonts w:ascii="Calibri" w:eastAsia="Calibri" w:hAnsi="Calibri"/>
          <w:color w:val="0072CE"/>
          <w:szCs w:val="24"/>
          <w:lang w:eastAsia="en-US"/>
        </w:rPr>
        <w:t xml:space="preserve">ompliance is </w:t>
      </w:r>
      <w:r>
        <w:rPr>
          <w:rFonts w:ascii="Calibri" w:eastAsia="Calibri" w:hAnsi="Calibri"/>
          <w:color w:val="0072CE"/>
          <w:szCs w:val="24"/>
          <w:lang w:eastAsia="en-US"/>
        </w:rPr>
        <w:t xml:space="preserve">monitored by the Head of Asset Operations and the Director of Operations. Where non-compliance is identified in the first instance there is an </w:t>
      </w:r>
      <w:r w:rsidRPr="00DD4C6C">
        <w:rPr>
          <w:rFonts w:ascii="Calibri" w:eastAsia="Calibri" w:hAnsi="Calibri"/>
          <w:color w:val="0072CE"/>
          <w:szCs w:val="24"/>
          <w:lang w:eastAsia="en-US"/>
        </w:rPr>
        <w:t>agree</w:t>
      </w:r>
      <w:r>
        <w:rPr>
          <w:rFonts w:ascii="Calibri" w:eastAsia="Calibri" w:hAnsi="Calibri"/>
          <w:color w:val="0072CE"/>
          <w:szCs w:val="24"/>
          <w:lang w:eastAsia="en-US"/>
        </w:rPr>
        <w:t>d</w:t>
      </w:r>
      <w:r w:rsidRPr="00DD4C6C">
        <w:rPr>
          <w:rFonts w:ascii="Calibri" w:eastAsia="Calibri" w:hAnsi="Calibri"/>
          <w:color w:val="0072CE"/>
          <w:szCs w:val="24"/>
          <w:lang w:eastAsia="en-US"/>
        </w:rPr>
        <w:t xml:space="preserve"> appropriate course of corrective action </w:t>
      </w:r>
      <w:r>
        <w:rPr>
          <w:rFonts w:ascii="Calibri" w:eastAsia="Calibri" w:hAnsi="Calibri"/>
          <w:color w:val="0072CE"/>
          <w:szCs w:val="24"/>
          <w:lang w:eastAsia="en-US"/>
        </w:rPr>
        <w:t xml:space="preserve">put in place </w:t>
      </w:r>
      <w:r w:rsidRPr="00DD4C6C">
        <w:rPr>
          <w:rFonts w:ascii="Calibri" w:eastAsia="Calibri" w:hAnsi="Calibri"/>
          <w:color w:val="0072CE"/>
          <w:szCs w:val="24"/>
          <w:lang w:eastAsia="en-US"/>
        </w:rPr>
        <w:t xml:space="preserve">with the operational team </w:t>
      </w:r>
      <w:proofErr w:type="gramStart"/>
      <w:r w:rsidRPr="00DD4C6C">
        <w:rPr>
          <w:rFonts w:ascii="Calibri" w:eastAsia="Calibri" w:hAnsi="Calibri"/>
          <w:color w:val="0072CE"/>
          <w:szCs w:val="24"/>
          <w:lang w:eastAsia="en-US"/>
        </w:rPr>
        <w:t>in order to</w:t>
      </w:r>
      <w:proofErr w:type="gramEnd"/>
      <w:r w:rsidRPr="00DD4C6C">
        <w:rPr>
          <w:rFonts w:ascii="Calibri" w:eastAsia="Calibri" w:hAnsi="Calibri"/>
          <w:color w:val="0072CE"/>
          <w:szCs w:val="24"/>
          <w:lang w:eastAsia="en-US"/>
        </w:rPr>
        <w:t xml:space="preserve"> address the non-comp</w:t>
      </w:r>
      <w:r>
        <w:rPr>
          <w:rFonts w:ascii="Calibri" w:eastAsia="Calibri" w:hAnsi="Calibri"/>
          <w:color w:val="0072CE"/>
          <w:szCs w:val="24"/>
          <w:lang w:eastAsia="en-US"/>
        </w:rPr>
        <w:t>liance issue. If this is not resolved to agreed timescales</w:t>
      </w:r>
      <w:r w:rsidR="002D365E">
        <w:rPr>
          <w:rFonts w:ascii="Calibri" w:eastAsia="Calibri" w:hAnsi="Calibri"/>
          <w:color w:val="0072CE"/>
          <w:szCs w:val="24"/>
          <w:lang w:eastAsia="en-US"/>
        </w:rPr>
        <w:t>,</w:t>
      </w:r>
      <w:r>
        <w:rPr>
          <w:rFonts w:ascii="Calibri" w:eastAsia="Calibri" w:hAnsi="Calibri"/>
          <w:color w:val="0072CE"/>
          <w:szCs w:val="24"/>
          <w:lang w:eastAsia="en-US"/>
        </w:rPr>
        <w:t xml:space="preserve"> </w:t>
      </w:r>
      <w:r w:rsidRPr="00DD4C6C">
        <w:rPr>
          <w:rFonts w:ascii="Calibri" w:eastAsia="Calibri" w:hAnsi="Calibri"/>
          <w:color w:val="0072CE"/>
          <w:szCs w:val="24"/>
          <w:lang w:eastAsia="en-US"/>
        </w:rPr>
        <w:t>details of the</w:t>
      </w:r>
      <w:r>
        <w:rPr>
          <w:rFonts w:ascii="Calibri" w:eastAsia="Calibri" w:hAnsi="Calibri"/>
          <w:color w:val="0072CE"/>
          <w:szCs w:val="24"/>
          <w:lang w:eastAsia="en-US"/>
        </w:rPr>
        <w:t xml:space="preserve"> matter will be escalated to the Chief Executive. </w:t>
      </w:r>
    </w:p>
    <w:p w14:paraId="644D3503" w14:textId="77777777" w:rsidR="00DD4C6C" w:rsidRPr="005E26D9" w:rsidRDefault="00DD4C6C" w:rsidP="00C85480">
      <w:pPr>
        <w:spacing w:after="200" w:line="276" w:lineRule="auto"/>
        <w:ind w:left="720" w:hanging="720"/>
        <w:rPr>
          <w:rFonts w:ascii="Calibri" w:eastAsia="Calibri" w:hAnsi="Calibri"/>
          <w:color w:val="0072CE"/>
          <w:szCs w:val="24"/>
          <w:lang w:eastAsia="en-US"/>
        </w:rPr>
      </w:pPr>
      <w:r>
        <w:rPr>
          <w:rFonts w:ascii="Calibri" w:eastAsia="Calibri" w:hAnsi="Calibri"/>
          <w:color w:val="0072CE"/>
          <w:szCs w:val="24"/>
          <w:lang w:eastAsia="en-US"/>
        </w:rPr>
        <w:lastRenderedPageBreak/>
        <w:t xml:space="preserve">12.. </w:t>
      </w:r>
      <w:r>
        <w:rPr>
          <w:rFonts w:ascii="Calibri" w:eastAsia="Calibri" w:hAnsi="Calibri"/>
          <w:color w:val="0072CE"/>
          <w:szCs w:val="24"/>
          <w:lang w:eastAsia="en-US"/>
        </w:rPr>
        <w:tab/>
        <w:t>The Chief Executive or the Director of Operations will make the Board</w:t>
      </w:r>
      <w:r w:rsidRPr="00DD4C6C">
        <w:rPr>
          <w:rFonts w:ascii="Calibri" w:eastAsia="Calibri" w:hAnsi="Calibri"/>
          <w:color w:val="0072CE"/>
          <w:szCs w:val="24"/>
          <w:lang w:eastAsia="en-US"/>
        </w:rPr>
        <w:t xml:space="preserve"> aware of any </w:t>
      </w:r>
      <w:r>
        <w:rPr>
          <w:rFonts w:ascii="Calibri" w:eastAsia="Calibri" w:hAnsi="Calibri"/>
          <w:color w:val="0072CE"/>
          <w:szCs w:val="24"/>
          <w:lang w:eastAsia="en-US"/>
        </w:rPr>
        <w:t xml:space="preserve">serious </w:t>
      </w:r>
      <w:r w:rsidRPr="00DD4C6C">
        <w:rPr>
          <w:rFonts w:ascii="Calibri" w:eastAsia="Calibri" w:hAnsi="Calibri"/>
          <w:color w:val="0072CE"/>
          <w:szCs w:val="24"/>
          <w:lang w:eastAsia="en-US"/>
        </w:rPr>
        <w:t>non-compliance issue so they can consider the implications and take action as appropriate</w:t>
      </w:r>
      <w:r>
        <w:rPr>
          <w:rFonts w:ascii="Calibri" w:eastAsia="Calibri" w:hAnsi="Calibri"/>
          <w:color w:val="0072CE"/>
          <w:szCs w:val="24"/>
          <w:lang w:eastAsia="en-US"/>
        </w:rPr>
        <w:t xml:space="preserve"> which </w:t>
      </w:r>
      <w:r w:rsidRPr="00DD4C6C">
        <w:rPr>
          <w:rFonts w:ascii="Calibri" w:eastAsia="Calibri" w:hAnsi="Calibri"/>
          <w:color w:val="0072CE"/>
          <w:szCs w:val="24"/>
          <w:lang w:eastAsia="en-US"/>
        </w:rPr>
        <w:t>w</w:t>
      </w:r>
      <w:r>
        <w:rPr>
          <w:rFonts w:ascii="Calibri" w:eastAsia="Calibri" w:hAnsi="Calibri"/>
          <w:color w:val="0072CE"/>
          <w:szCs w:val="24"/>
          <w:lang w:eastAsia="en-US"/>
        </w:rPr>
        <w:t xml:space="preserve">ill include </w:t>
      </w:r>
      <w:r w:rsidRPr="00DD4C6C">
        <w:rPr>
          <w:rFonts w:ascii="Calibri" w:eastAsia="Calibri" w:hAnsi="Calibri"/>
          <w:color w:val="0072CE"/>
          <w:szCs w:val="24"/>
          <w:lang w:eastAsia="en-US"/>
        </w:rPr>
        <w:t>whether it is necessary to disclose the issue to the Regulator of Social Housing in the spirit of co-regulation, or any other relevant organisation such as the HSE, BSR, etc., as part of the Regulatory Framework</w:t>
      </w:r>
    </w:p>
    <w:p w14:paraId="00F79BA5" w14:textId="77777777" w:rsidR="00D009F6" w:rsidRDefault="00C85480" w:rsidP="00C85480">
      <w:pPr>
        <w:spacing w:after="200" w:line="276" w:lineRule="auto"/>
        <w:ind w:left="720" w:hanging="720"/>
        <w:rPr>
          <w:rFonts w:ascii="Calibri" w:eastAsia="Calibri" w:hAnsi="Calibri"/>
          <w:color w:val="0072CE"/>
          <w:szCs w:val="24"/>
          <w:lang w:eastAsia="en-US"/>
        </w:rPr>
      </w:pPr>
      <w:r w:rsidRPr="005E26D9">
        <w:rPr>
          <w:rFonts w:ascii="Calibri" w:eastAsia="Calibri" w:hAnsi="Calibri"/>
          <w:color w:val="0072CE"/>
          <w:szCs w:val="24"/>
          <w:lang w:eastAsia="en-US"/>
        </w:rPr>
        <w:t>1</w:t>
      </w:r>
      <w:r>
        <w:rPr>
          <w:rFonts w:ascii="Calibri" w:eastAsia="Calibri" w:hAnsi="Calibri"/>
          <w:color w:val="0072CE"/>
          <w:szCs w:val="24"/>
          <w:lang w:eastAsia="en-US"/>
        </w:rPr>
        <w:t>2</w:t>
      </w:r>
      <w:r w:rsidRPr="005E26D9">
        <w:rPr>
          <w:rFonts w:ascii="Calibri" w:eastAsia="Calibri" w:hAnsi="Calibri"/>
          <w:color w:val="0072CE"/>
          <w:szCs w:val="24"/>
          <w:lang w:eastAsia="en-US"/>
        </w:rPr>
        <w:t>.2</w:t>
      </w:r>
      <w:r w:rsidR="00D009F6">
        <w:rPr>
          <w:rFonts w:ascii="Calibri" w:eastAsia="Calibri" w:hAnsi="Calibri"/>
          <w:color w:val="0072CE"/>
          <w:szCs w:val="24"/>
          <w:lang w:eastAsia="en-US"/>
        </w:rPr>
        <w:tab/>
      </w:r>
      <w:r w:rsidR="00D009F6" w:rsidRPr="00D009F6">
        <w:rPr>
          <w:rFonts w:ascii="Calibri" w:eastAsia="Calibri" w:hAnsi="Calibri"/>
          <w:color w:val="0072CE"/>
          <w:szCs w:val="24"/>
          <w:lang w:eastAsia="en-US"/>
        </w:rPr>
        <w:t xml:space="preserve">Key </w:t>
      </w:r>
      <w:r w:rsidR="00C92D38">
        <w:rPr>
          <w:rFonts w:ascii="Calibri" w:eastAsia="Calibri" w:hAnsi="Calibri"/>
          <w:color w:val="0072CE"/>
          <w:szCs w:val="24"/>
          <w:lang w:eastAsia="en-US"/>
        </w:rPr>
        <w:t>Performance Indicators on Electrical</w:t>
      </w:r>
      <w:r w:rsidR="00D009F6" w:rsidRPr="00D009F6">
        <w:rPr>
          <w:rFonts w:ascii="Calibri" w:eastAsia="Calibri" w:hAnsi="Calibri"/>
          <w:color w:val="0072CE"/>
          <w:szCs w:val="24"/>
          <w:lang w:eastAsia="en-US"/>
        </w:rPr>
        <w:t xml:space="preserve"> Safety will be reported</w:t>
      </w:r>
      <w:r w:rsidR="00DF0923">
        <w:rPr>
          <w:rFonts w:ascii="Calibri" w:eastAsia="Calibri" w:hAnsi="Calibri"/>
          <w:color w:val="0072CE"/>
          <w:szCs w:val="24"/>
          <w:lang w:eastAsia="en-US"/>
        </w:rPr>
        <w:t xml:space="preserve"> to the board of management</w:t>
      </w:r>
      <w:r w:rsidR="00D009F6" w:rsidRPr="00D009F6">
        <w:rPr>
          <w:rFonts w:ascii="Calibri" w:eastAsia="Calibri" w:hAnsi="Calibri"/>
          <w:color w:val="0072CE"/>
          <w:szCs w:val="24"/>
          <w:lang w:eastAsia="en-US"/>
        </w:rPr>
        <w:t xml:space="preserve"> quarterly</w:t>
      </w:r>
      <w:r w:rsidR="003E7CD5">
        <w:rPr>
          <w:rFonts w:ascii="Calibri" w:eastAsia="Calibri" w:hAnsi="Calibri"/>
          <w:color w:val="0072CE"/>
          <w:szCs w:val="24"/>
          <w:lang w:eastAsia="en-US"/>
        </w:rPr>
        <w:t>:</w:t>
      </w:r>
    </w:p>
    <w:p w14:paraId="361ABD78" w14:textId="77777777" w:rsidR="003E7CD5" w:rsidRPr="00DF0923" w:rsidRDefault="00DF0923" w:rsidP="00DF0923">
      <w:pPr>
        <w:pStyle w:val="ListParagraph"/>
        <w:numPr>
          <w:ilvl w:val="0"/>
          <w:numId w:val="23"/>
        </w:numPr>
        <w:spacing w:after="200" w:line="276" w:lineRule="auto"/>
        <w:rPr>
          <w:rFonts w:ascii="Calibri" w:eastAsia="Calibri" w:hAnsi="Calibri"/>
          <w:color w:val="0072CE"/>
          <w:szCs w:val="24"/>
          <w:lang w:eastAsia="en-US"/>
        </w:rPr>
      </w:pPr>
      <w:r>
        <w:rPr>
          <w:rFonts w:ascii="Calibri" w:eastAsia="Calibri" w:hAnsi="Calibri"/>
          <w:color w:val="0072CE"/>
          <w:szCs w:val="24"/>
          <w:lang w:eastAsia="en-US"/>
        </w:rPr>
        <w:t>T</w:t>
      </w:r>
      <w:r w:rsidR="003E7CD5" w:rsidRPr="00DF0923">
        <w:rPr>
          <w:rFonts w:ascii="Calibri" w:eastAsia="Calibri" w:hAnsi="Calibri"/>
          <w:color w:val="0072CE"/>
          <w:szCs w:val="24"/>
          <w:lang w:eastAsia="en-US"/>
        </w:rPr>
        <w:t xml:space="preserve">he number of properties that require </w:t>
      </w:r>
      <w:r w:rsidR="007B042E" w:rsidRPr="00DF0923">
        <w:rPr>
          <w:rFonts w:ascii="Calibri" w:eastAsia="Calibri" w:hAnsi="Calibri"/>
          <w:color w:val="0072CE"/>
          <w:szCs w:val="24"/>
          <w:lang w:eastAsia="en-US"/>
        </w:rPr>
        <w:t>an</w:t>
      </w:r>
      <w:r w:rsidR="003E7CD5" w:rsidRPr="00DF0923">
        <w:rPr>
          <w:rFonts w:ascii="Calibri" w:eastAsia="Calibri" w:hAnsi="Calibri"/>
          <w:color w:val="0072CE"/>
          <w:szCs w:val="24"/>
          <w:lang w:eastAsia="en-US"/>
        </w:rPr>
        <w:t xml:space="preserve"> Electrical Installation Condition Report (EICR) - all homes and buildings managed or owned by the organisation</w:t>
      </w:r>
    </w:p>
    <w:p w14:paraId="3AE364BC" w14:textId="77777777" w:rsidR="003E7CD5" w:rsidRPr="00DF0923" w:rsidRDefault="00DF0923" w:rsidP="00DF0923">
      <w:pPr>
        <w:pStyle w:val="ListParagraph"/>
        <w:numPr>
          <w:ilvl w:val="0"/>
          <w:numId w:val="23"/>
        </w:numPr>
        <w:spacing w:after="200" w:line="276" w:lineRule="auto"/>
        <w:rPr>
          <w:rFonts w:ascii="Calibri" w:eastAsia="Calibri" w:hAnsi="Calibri"/>
          <w:color w:val="0072CE"/>
          <w:szCs w:val="24"/>
          <w:lang w:eastAsia="en-US"/>
        </w:rPr>
      </w:pPr>
      <w:r>
        <w:rPr>
          <w:rFonts w:ascii="Calibri" w:eastAsia="Calibri" w:hAnsi="Calibri"/>
          <w:color w:val="0072CE"/>
          <w:szCs w:val="24"/>
          <w:lang w:eastAsia="en-US"/>
        </w:rPr>
        <w:t>T</w:t>
      </w:r>
      <w:r w:rsidR="003E7CD5" w:rsidRPr="00DF0923">
        <w:rPr>
          <w:rFonts w:ascii="Calibri" w:eastAsia="Calibri" w:hAnsi="Calibri"/>
          <w:color w:val="0072CE"/>
          <w:szCs w:val="24"/>
          <w:lang w:eastAsia="en-US"/>
        </w:rPr>
        <w:t xml:space="preserve">he number and percentage of properties without a valid Electrical Installation Condition Report (EICR) for all homes and buildings managed or owned by the organisation.  </w:t>
      </w:r>
    </w:p>
    <w:p w14:paraId="409C51D2" w14:textId="4438CF4B" w:rsidR="00C85480" w:rsidRDefault="00D009F6" w:rsidP="00C85480">
      <w:pPr>
        <w:spacing w:after="200" w:line="276" w:lineRule="auto"/>
        <w:ind w:left="720" w:hanging="720"/>
        <w:rPr>
          <w:rFonts w:ascii="Calibri" w:eastAsia="Calibri" w:hAnsi="Calibri"/>
          <w:color w:val="0072CE"/>
          <w:szCs w:val="24"/>
          <w:lang w:eastAsia="en-US"/>
        </w:rPr>
      </w:pPr>
      <w:r>
        <w:rPr>
          <w:rFonts w:ascii="Calibri" w:eastAsia="Calibri" w:hAnsi="Calibri"/>
          <w:color w:val="0072CE"/>
          <w:szCs w:val="24"/>
          <w:lang w:eastAsia="en-US"/>
        </w:rPr>
        <w:t>12.3</w:t>
      </w:r>
      <w:r w:rsidR="00C85480" w:rsidRPr="005E26D9">
        <w:rPr>
          <w:rFonts w:ascii="Calibri" w:eastAsia="Calibri" w:hAnsi="Calibri"/>
          <w:color w:val="0072CE"/>
          <w:szCs w:val="24"/>
          <w:lang w:eastAsia="en-US"/>
        </w:rPr>
        <w:tab/>
        <w:t>Independent external assurance will be sought p</w:t>
      </w:r>
      <w:r w:rsidR="00C85480">
        <w:rPr>
          <w:rFonts w:ascii="Calibri" w:eastAsia="Calibri" w:hAnsi="Calibri"/>
          <w:color w:val="0072CE"/>
          <w:szCs w:val="24"/>
          <w:lang w:eastAsia="en-US"/>
        </w:rPr>
        <w:t>eriodically</w:t>
      </w:r>
      <w:r w:rsidR="00530556">
        <w:rPr>
          <w:rFonts w:ascii="Calibri" w:eastAsia="Calibri" w:hAnsi="Calibri"/>
          <w:color w:val="0072CE"/>
          <w:szCs w:val="24"/>
          <w:lang w:eastAsia="en-US"/>
        </w:rPr>
        <w:t xml:space="preserve"> but no less than every 3 </w:t>
      </w:r>
      <w:r w:rsidR="007272D0">
        <w:rPr>
          <w:rFonts w:ascii="Calibri" w:eastAsia="Calibri" w:hAnsi="Calibri"/>
          <w:color w:val="0072CE"/>
          <w:szCs w:val="24"/>
          <w:lang w:eastAsia="en-US"/>
        </w:rPr>
        <w:t xml:space="preserve">years </w:t>
      </w:r>
      <w:r w:rsidR="007272D0" w:rsidRPr="005E26D9">
        <w:rPr>
          <w:rFonts w:ascii="Calibri" w:eastAsia="Calibri" w:hAnsi="Calibri"/>
          <w:color w:val="0072CE"/>
          <w:szCs w:val="24"/>
          <w:lang w:eastAsia="en-US"/>
        </w:rPr>
        <w:t>to</w:t>
      </w:r>
      <w:r w:rsidR="00C85480" w:rsidRPr="005E26D9">
        <w:rPr>
          <w:rFonts w:ascii="Calibri" w:eastAsia="Calibri" w:hAnsi="Calibri"/>
          <w:color w:val="0072CE"/>
          <w:szCs w:val="24"/>
          <w:lang w:eastAsia="en-US"/>
        </w:rPr>
        <w:t xml:space="preserve"> ensure compliance with Arches legal responsibility in relation to </w:t>
      </w:r>
      <w:r w:rsidR="00430845">
        <w:rPr>
          <w:rFonts w:ascii="Calibri" w:eastAsia="Calibri" w:hAnsi="Calibri"/>
          <w:color w:val="0072CE"/>
          <w:szCs w:val="24"/>
          <w:lang w:eastAsia="en-US"/>
        </w:rPr>
        <w:t>Electrical Safety</w:t>
      </w:r>
      <w:r w:rsidR="00C85480" w:rsidRPr="005E26D9">
        <w:rPr>
          <w:rFonts w:ascii="Calibri" w:eastAsia="Calibri" w:hAnsi="Calibri"/>
          <w:color w:val="0072CE"/>
          <w:szCs w:val="24"/>
          <w:lang w:eastAsia="en-US"/>
        </w:rPr>
        <w:t xml:space="preserve">. </w:t>
      </w:r>
    </w:p>
    <w:p w14:paraId="47FBB0BE" w14:textId="7671B923" w:rsidR="00D7114F" w:rsidRDefault="00D7114F" w:rsidP="00C85480">
      <w:pPr>
        <w:spacing w:after="200" w:line="276" w:lineRule="auto"/>
        <w:ind w:left="720" w:hanging="720"/>
        <w:rPr>
          <w:rFonts w:ascii="Calibri" w:eastAsia="Calibri" w:hAnsi="Calibri"/>
          <w:color w:val="0072CE"/>
          <w:szCs w:val="24"/>
          <w:lang w:eastAsia="en-US"/>
        </w:rPr>
      </w:pPr>
      <w:r>
        <w:rPr>
          <w:rFonts w:ascii="Calibri" w:eastAsia="Calibri" w:hAnsi="Calibri"/>
          <w:color w:val="0072CE"/>
          <w:szCs w:val="24"/>
          <w:lang w:eastAsia="en-US"/>
        </w:rPr>
        <w:t xml:space="preserve">12.4      </w:t>
      </w:r>
      <w:r w:rsidR="008D3DCE" w:rsidRPr="008D3DCE">
        <w:rPr>
          <w:rFonts w:ascii="Calibri" w:eastAsia="Calibri" w:hAnsi="Calibri"/>
          <w:color w:val="0072CE"/>
          <w:szCs w:val="24"/>
          <w:lang w:eastAsia="en-US"/>
        </w:rPr>
        <w:t xml:space="preserve">A quality control regime is in place to assess the quality of </w:t>
      </w:r>
      <w:r w:rsidR="008D3DCE">
        <w:rPr>
          <w:rFonts w:ascii="Calibri" w:eastAsia="Calibri" w:hAnsi="Calibri"/>
          <w:color w:val="0072CE"/>
          <w:szCs w:val="24"/>
          <w:lang w:eastAsia="en-US"/>
        </w:rPr>
        <w:t>electrical</w:t>
      </w:r>
      <w:r w:rsidR="008D3DCE" w:rsidRPr="008D3DCE">
        <w:rPr>
          <w:rFonts w:ascii="Calibri" w:eastAsia="Calibri" w:hAnsi="Calibri"/>
          <w:color w:val="0072CE"/>
          <w:szCs w:val="24"/>
          <w:lang w:eastAsia="en-US"/>
        </w:rPr>
        <w:t xml:space="preserve"> repairs and landlord safety checks across Arches stock, this will be reviewed annually. </w:t>
      </w:r>
      <w:r w:rsidR="002D365E" w:rsidRPr="008D3DCE">
        <w:rPr>
          <w:rFonts w:ascii="Calibri" w:eastAsia="Calibri" w:hAnsi="Calibri"/>
          <w:color w:val="0072CE"/>
          <w:szCs w:val="24"/>
          <w:lang w:eastAsia="en-US"/>
        </w:rPr>
        <w:t xml:space="preserve"> </w:t>
      </w:r>
      <w:r w:rsidR="008D3DCE">
        <w:rPr>
          <w:rFonts w:ascii="Calibri" w:eastAsia="Calibri" w:hAnsi="Calibri"/>
          <w:color w:val="0072CE"/>
          <w:szCs w:val="24"/>
          <w:lang w:eastAsia="en-US"/>
        </w:rPr>
        <w:t>5% of all tests</w:t>
      </w:r>
      <w:r w:rsidR="001F3E81" w:rsidRPr="001F3E81">
        <w:rPr>
          <w:rFonts w:ascii="Calibri" w:eastAsia="Calibri" w:hAnsi="Calibri"/>
          <w:color w:val="0072CE"/>
          <w:szCs w:val="24"/>
          <w:lang w:eastAsia="en-US"/>
        </w:rPr>
        <w:t xml:space="preserve"> will be audited on an annual basis by an independent organisation who has Electrical Safe accredited </w:t>
      </w:r>
      <w:r w:rsidR="007272D0" w:rsidRPr="001F3E81">
        <w:rPr>
          <w:rFonts w:ascii="Calibri" w:eastAsia="Calibri" w:hAnsi="Calibri"/>
          <w:color w:val="0072CE"/>
          <w:szCs w:val="24"/>
          <w:lang w:eastAsia="en-US"/>
        </w:rPr>
        <w:t>engineers.</w:t>
      </w:r>
    </w:p>
    <w:p w14:paraId="1DB83F7E" w14:textId="77777777" w:rsidR="00C85480" w:rsidRDefault="00C85480" w:rsidP="007B042E">
      <w:pPr>
        <w:pStyle w:val="Default"/>
        <w:tabs>
          <w:tab w:val="left" w:pos="709"/>
        </w:tabs>
        <w:rPr>
          <w:rFonts w:ascii="Calibri" w:hAnsi="Calibri" w:cs="Calibri"/>
          <w:bCs/>
          <w:color w:val="702F8A"/>
          <w:sz w:val="28"/>
          <w:szCs w:val="28"/>
        </w:rPr>
      </w:pPr>
      <w:r>
        <w:rPr>
          <w:rFonts w:ascii="Calibri" w:hAnsi="Calibri" w:cs="Calibri"/>
          <w:bCs/>
          <w:color w:val="702F8A"/>
          <w:sz w:val="28"/>
          <w:szCs w:val="28"/>
        </w:rPr>
        <w:t>13.</w:t>
      </w:r>
      <w:r w:rsidR="002210F1">
        <w:rPr>
          <w:rFonts w:ascii="Calibri" w:hAnsi="Calibri" w:cs="Calibri"/>
          <w:bCs/>
          <w:color w:val="702F8A"/>
          <w:sz w:val="28"/>
          <w:szCs w:val="28"/>
        </w:rPr>
        <w:tab/>
      </w:r>
      <w:r>
        <w:rPr>
          <w:rFonts w:ascii="Calibri" w:hAnsi="Calibri" w:cs="Calibri"/>
          <w:bCs/>
          <w:color w:val="702F8A"/>
          <w:sz w:val="28"/>
          <w:szCs w:val="28"/>
        </w:rPr>
        <w:t>Equality and Diversity</w:t>
      </w:r>
    </w:p>
    <w:p w14:paraId="40688FC7" w14:textId="77777777" w:rsidR="00C85480" w:rsidRDefault="00C85480" w:rsidP="00C85480">
      <w:pPr>
        <w:pStyle w:val="Default"/>
        <w:rPr>
          <w:rFonts w:ascii="Calibri" w:hAnsi="Calibri" w:cs="Calibri"/>
          <w:bCs/>
          <w:color w:val="702F8A"/>
          <w:sz w:val="28"/>
          <w:szCs w:val="28"/>
        </w:rPr>
      </w:pPr>
    </w:p>
    <w:p w14:paraId="06609851" w14:textId="22C12616" w:rsidR="00C85480" w:rsidRDefault="00C85480" w:rsidP="00C85480">
      <w:pPr>
        <w:pStyle w:val="Default"/>
        <w:ind w:left="720" w:hanging="720"/>
        <w:rPr>
          <w:rFonts w:ascii="Calibri" w:eastAsia="Calibri" w:hAnsi="Calibri" w:cs="Times New Roman"/>
          <w:color w:val="0072CE"/>
          <w:lang w:eastAsia="en-US"/>
        </w:rPr>
      </w:pPr>
      <w:r>
        <w:rPr>
          <w:rFonts w:ascii="Calibri" w:hAnsi="Calibri" w:cs="Calibri"/>
          <w:bCs/>
          <w:color w:val="0072CE"/>
        </w:rPr>
        <w:t>13.1</w:t>
      </w:r>
      <w:r>
        <w:rPr>
          <w:rFonts w:ascii="Calibri" w:hAnsi="Calibri" w:cs="Calibri"/>
          <w:bCs/>
          <w:color w:val="0072CE"/>
        </w:rPr>
        <w:tab/>
      </w:r>
      <w:r w:rsidRPr="000A38D3">
        <w:rPr>
          <w:rFonts w:ascii="Calibri" w:eastAsia="Calibri" w:hAnsi="Calibri" w:cs="Times New Roman"/>
          <w:color w:val="0072CE"/>
          <w:lang w:eastAsia="en-US"/>
        </w:rPr>
        <w:t xml:space="preserve">All involved will recognise their ethical and a legal duty to advance equality of opportunity and prevent discrimination on the grounds </w:t>
      </w:r>
      <w:r w:rsidR="007272D0" w:rsidRPr="000A38D3">
        <w:rPr>
          <w:rFonts w:ascii="Calibri" w:eastAsia="Calibri" w:hAnsi="Calibri" w:cs="Times New Roman"/>
          <w:color w:val="0072CE"/>
          <w:lang w:eastAsia="en-US"/>
        </w:rPr>
        <w:t>of,</w:t>
      </w:r>
      <w:r w:rsidRPr="000A38D3">
        <w:rPr>
          <w:rFonts w:ascii="Calibri" w:eastAsia="Calibri" w:hAnsi="Calibri" w:cs="Times New Roman"/>
          <w:color w:val="0072CE"/>
          <w:lang w:eastAsia="en-US"/>
        </w:rPr>
        <w:t xml:space="preserve"> age, sex, sexual orientation, disability, race, religion or belief, gender reassignment, pregnancy and maternity, marriage and civil partnership.</w:t>
      </w:r>
    </w:p>
    <w:p w14:paraId="42C018CB" w14:textId="77777777" w:rsidR="00C85480" w:rsidRDefault="00C85480" w:rsidP="00C85480">
      <w:pPr>
        <w:pStyle w:val="Default"/>
        <w:ind w:left="720" w:hanging="720"/>
        <w:rPr>
          <w:rFonts w:ascii="Calibri" w:eastAsia="Calibri" w:hAnsi="Calibri" w:cs="Times New Roman"/>
          <w:color w:val="0072CE"/>
          <w:lang w:eastAsia="en-US"/>
        </w:rPr>
      </w:pPr>
    </w:p>
    <w:p w14:paraId="5E83F484" w14:textId="77777777" w:rsidR="00C85480" w:rsidRPr="000A38D3" w:rsidRDefault="00C85480" w:rsidP="00C85480">
      <w:pPr>
        <w:spacing w:after="200" w:line="276" w:lineRule="auto"/>
        <w:rPr>
          <w:rFonts w:ascii="Calibri" w:eastAsia="Calibri" w:hAnsi="Calibri"/>
          <w:color w:val="702F8A"/>
          <w:sz w:val="28"/>
          <w:szCs w:val="28"/>
          <w:lang w:eastAsia="en-US"/>
        </w:rPr>
      </w:pPr>
      <w:r>
        <w:rPr>
          <w:rFonts w:ascii="Calibri" w:eastAsia="Calibri" w:hAnsi="Calibri"/>
          <w:color w:val="702F8A"/>
          <w:sz w:val="28"/>
          <w:szCs w:val="28"/>
          <w:lang w:eastAsia="en-US"/>
        </w:rPr>
        <w:t>14.</w:t>
      </w:r>
      <w:r>
        <w:rPr>
          <w:rFonts w:ascii="Calibri" w:eastAsia="Calibri" w:hAnsi="Calibri"/>
          <w:color w:val="702F8A"/>
          <w:sz w:val="28"/>
          <w:szCs w:val="28"/>
          <w:lang w:eastAsia="en-US"/>
        </w:rPr>
        <w:tab/>
      </w:r>
      <w:r w:rsidRPr="000A38D3">
        <w:rPr>
          <w:rFonts w:ascii="Calibri" w:eastAsia="Calibri" w:hAnsi="Calibri"/>
          <w:color w:val="702F8A"/>
          <w:sz w:val="28"/>
          <w:szCs w:val="28"/>
          <w:lang w:eastAsia="en-US"/>
        </w:rPr>
        <w:t xml:space="preserve">Publicising this Policy </w:t>
      </w:r>
    </w:p>
    <w:p w14:paraId="074864D1" w14:textId="77777777" w:rsidR="00C85480" w:rsidRPr="000A38D3" w:rsidRDefault="00C85480" w:rsidP="00C85480">
      <w:pPr>
        <w:spacing w:after="200" w:line="276" w:lineRule="auto"/>
        <w:rPr>
          <w:rFonts w:ascii="Calibri" w:eastAsia="Calibri" w:hAnsi="Calibri"/>
          <w:color w:val="0072CE"/>
          <w:szCs w:val="24"/>
          <w:lang w:eastAsia="en-US"/>
        </w:rPr>
      </w:pPr>
      <w:r>
        <w:rPr>
          <w:rFonts w:ascii="Calibri" w:eastAsia="Calibri" w:hAnsi="Calibri"/>
          <w:color w:val="0072CE"/>
          <w:szCs w:val="24"/>
          <w:lang w:eastAsia="en-US"/>
        </w:rPr>
        <w:t>14</w:t>
      </w:r>
      <w:r w:rsidRPr="000A38D3">
        <w:rPr>
          <w:rFonts w:ascii="Calibri" w:eastAsia="Calibri" w:hAnsi="Calibri"/>
          <w:color w:val="0072CE"/>
          <w:szCs w:val="24"/>
          <w:lang w:eastAsia="en-US"/>
        </w:rPr>
        <w:t xml:space="preserve">.1 </w:t>
      </w:r>
      <w:r w:rsidRPr="000A38D3">
        <w:rPr>
          <w:rFonts w:ascii="Calibri" w:eastAsia="Calibri" w:hAnsi="Calibri"/>
          <w:color w:val="0072CE"/>
          <w:szCs w:val="24"/>
          <w:lang w:eastAsia="en-US"/>
        </w:rPr>
        <w:tab/>
      </w:r>
      <w:r>
        <w:rPr>
          <w:rFonts w:ascii="Calibri" w:eastAsia="Calibri" w:hAnsi="Calibri"/>
          <w:color w:val="0072CE"/>
          <w:szCs w:val="24"/>
          <w:lang w:eastAsia="en-US"/>
        </w:rPr>
        <w:t xml:space="preserve">This policy </w:t>
      </w:r>
      <w:r w:rsidRPr="000A38D3">
        <w:rPr>
          <w:rFonts w:ascii="Calibri" w:eastAsia="Calibri" w:hAnsi="Calibri"/>
          <w:color w:val="0072CE"/>
          <w:szCs w:val="24"/>
          <w:lang w:eastAsia="en-US"/>
        </w:rPr>
        <w:t xml:space="preserve">will be publicised on the Arches Website. </w:t>
      </w:r>
    </w:p>
    <w:sectPr w:rsidR="00C85480" w:rsidRPr="000A38D3" w:rsidSect="00D61A4E">
      <w:footerReference w:type="default" r:id="rId9"/>
      <w:pgSz w:w="11906" w:h="16838"/>
      <w:pgMar w:top="1440" w:right="1440" w:bottom="1135"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6D44E" w14:textId="77777777" w:rsidR="00404174" w:rsidRDefault="00404174">
      <w:r>
        <w:separator/>
      </w:r>
    </w:p>
  </w:endnote>
  <w:endnote w:type="continuationSeparator" w:id="0">
    <w:p w14:paraId="31293991" w14:textId="77777777" w:rsidR="00404174" w:rsidRDefault="0040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EC77E" w14:textId="77777777" w:rsidR="00FF5804" w:rsidRDefault="00FF5804">
    <w:pPr>
      <w:pStyle w:val="Footer"/>
      <w:jc w:val="center"/>
      <w:rPr>
        <w:sz w:val="16"/>
      </w:rP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92111" w14:textId="77777777" w:rsidR="00404174" w:rsidRDefault="00404174">
      <w:r>
        <w:separator/>
      </w:r>
    </w:p>
  </w:footnote>
  <w:footnote w:type="continuationSeparator" w:id="0">
    <w:p w14:paraId="2FE8D938" w14:textId="77777777" w:rsidR="00404174" w:rsidRDefault="00404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C019A"/>
    <w:multiLevelType w:val="hybridMultilevel"/>
    <w:tmpl w:val="0E646A3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4636A96"/>
    <w:multiLevelType w:val="multilevel"/>
    <w:tmpl w:val="88F0045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BA71C4"/>
    <w:multiLevelType w:val="hybridMultilevel"/>
    <w:tmpl w:val="94CCEB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2F9A9B"/>
    <w:multiLevelType w:val="hybridMultilevel"/>
    <w:tmpl w:val="7199F811"/>
    <w:lvl w:ilvl="0" w:tplc="FFFFFFFF">
      <w:start w:val="1"/>
      <w:numFmt w:val="ideographDigital"/>
      <w:lvlText w:val=""/>
      <w:lvlJc w:val="left"/>
    </w:lvl>
    <w:lvl w:ilvl="1" w:tplc="F54979D8">
      <w:start w:val="1"/>
      <w:numFmt w:val="bullet"/>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A50440"/>
    <w:multiLevelType w:val="hybridMultilevel"/>
    <w:tmpl w:val="A498F5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4AC3C2D"/>
    <w:multiLevelType w:val="multilevel"/>
    <w:tmpl w:val="A3EC16B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104F22"/>
    <w:multiLevelType w:val="multilevel"/>
    <w:tmpl w:val="3F866A0E"/>
    <w:lvl w:ilvl="0">
      <w:start w:val="7"/>
      <w:numFmt w:val="decimal"/>
      <w:lvlText w:val="%1"/>
      <w:lvlJc w:val="left"/>
      <w:pPr>
        <w:ind w:left="360" w:hanging="360"/>
      </w:pPr>
      <w:rPr>
        <w:rFonts w:ascii="Calibri" w:eastAsia="Times New Roman" w:hAnsi="Calibri" w:cs="Calibri" w:hint="default"/>
      </w:rPr>
    </w:lvl>
    <w:lvl w:ilvl="1">
      <w:start w:val="1"/>
      <w:numFmt w:val="decimal"/>
      <w:lvlText w:val="%1.%2"/>
      <w:lvlJc w:val="left"/>
      <w:pPr>
        <w:ind w:left="360" w:hanging="360"/>
      </w:pPr>
      <w:rPr>
        <w:rFonts w:ascii="Calibri" w:eastAsia="Times New Roman" w:hAnsi="Calibri" w:cs="Calibri" w:hint="default"/>
      </w:rPr>
    </w:lvl>
    <w:lvl w:ilvl="2">
      <w:start w:val="1"/>
      <w:numFmt w:val="decimal"/>
      <w:lvlText w:val="%1.%2.%3"/>
      <w:lvlJc w:val="left"/>
      <w:pPr>
        <w:ind w:left="720" w:hanging="720"/>
      </w:pPr>
      <w:rPr>
        <w:rFonts w:ascii="Calibri" w:eastAsia="Times New Roman" w:hAnsi="Calibri" w:cs="Calibri" w:hint="default"/>
      </w:rPr>
    </w:lvl>
    <w:lvl w:ilvl="3">
      <w:start w:val="1"/>
      <w:numFmt w:val="decimal"/>
      <w:lvlText w:val="%1.%2.%3.%4"/>
      <w:lvlJc w:val="left"/>
      <w:pPr>
        <w:ind w:left="720" w:hanging="720"/>
      </w:pPr>
      <w:rPr>
        <w:rFonts w:ascii="Calibri" w:eastAsia="Times New Roman" w:hAnsi="Calibri" w:cs="Calibri" w:hint="default"/>
      </w:rPr>
    </w:lvl>
    <w:lvl w:ilvl="4">
      <w:start w:val="1"/>
      <w:numFmt w:val="decimal"/>
      <w:lvlText w:val="%1.%2.%3.%4.%5"/>
      <w:lvlJc w:val="left"/>
      <w:pPr>
        <w:ind w:left="1080" w:hanging="1080"/>
      </w:pPr>
      <w:rPr>
        <w:rFonts w:ascii="Calibri" w:eastAsia="Times New Roman" w:hAnsi="Calibri" w:cs="Calibri" w:hint="default"/>
      </w:rPr>
    </w:lvl>
    <w:lvl w:ilvl="5">
      <w:start w:val="1"/>
      <w:numFmt w:val="decimal"/>
      <w:lvlText w:val="%1.%2.%3.%4.%5.%6"/>
      <w:lvlJc w:val="left"/>
      <w:pPr>
        <w:ind w:left="1080" w:hanging="1080"/>
      </w:pPr>
      <w:rPr>
        <w:rFonts w:ascii="Calibri" w:eastAsia="Times New Roman" w:hAnsi="Calibri" w:cs="Calibri" w:hint="default"/>
      </w:rPr>
    </w:lvl>
    <w:lvl w:ilvl="6">
      <w:start w:val="1"/>
      <w:numFmt w:val="decimal"/>
      <w:lvlText w:val="%1.%2.%3.%4.%5.%6.%7"/>
      <w:lvlJc w:val="left"/>
      <w:pPr>
        <w:ind w:left="1440" w:hanging="1440"/>
      </w:pPr>
      <w:rPr>
        <w:rFonts w:ascii="Calibri" w:eastAsia="Times New Roman" w:hAnsi="Calibri" w:cs="Calibri" w:hint="default"/>
      </w:rPr>
    </w:lvl>
    <w:lvl w:ilvl="7">
      <w:start w:val="1"/>
      <w:numFmt w:val="decimal"/>
      <w:lvlText w:val="%1.%2.%3.%4.%5.%6.%7.%8"/>
      <w:lvlJc w:val="left"/>
      <w:pPr>
        <w:ind w:left="1440" w:hanging="1440"/>
      </w:pPr>
      <w:rPr>
        <w:rFonts w:ascii="Calibri" w:eastAsia="Times New Roman" w:hAnsi="Calibri" w:cs="Calibri" w:hint="default"/>
      </w:rPr>
    </w:lvl>
    <w:lvl w:ilvl="8">
      <w:start w:val="1"/>
      <w:numFmt w:val="decimal"/>
      <w:lvlText w:val="%1.%2.%3.%4.%5.%6.%7.%8.%9"/>
      <w:lvlJc w:val="left"/>
      <w:pPr>
        <w:ind w:left="1800" w:hanging="1800"/>
      </w:pPr>
      <w:rPr>
        <w:rFonts w:ascii="Calibri" w:eastAsia="Times New Roman" w:hAnsi="Calibri" w:cs="Calibri" w:hint="default"/>
      </w:rPr>
    </w:lvl>
  </w:abstractNum>
  <w:abstractNum w:abstractNumId="7" w15:restartNumberingAfterBreak="0">
    <w:nsid w:val="22D922BA"/>
    <w:multiLevelType w:val="multilevel"/>
    <w:tmpl w:val="9A728388"/>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bullet"/>
      <w:lvlText w:val=""/>
      <w:lvlJc w:val="left"/>
      <w:pPr>
        <w:ind w:left="2520" w:hanging="720"/>
      </w:pPr>
      <w:rPr>
        <w:rFonts w:ascii="Symbol" w:hAnsi="Symbol" w:hint="default"/>
        <w:color w:val="0072CE"/>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8" w15:restartNumberingAfterBreak="0">
    <w:nsid w:val="282676BE"/>
    <w:multiLevelType w:val="hybridMultilevel"/>
    <w:tmpl w:val="5D4A5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A4726FA"/>
    <w:multiLevelType w:val="hybridMultilevel"/>
    <w:tmpl w:val="13088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33D17"/>
    <w:multiLevelType w:val="hybridMultilevel"/>
    <w:tmpl w:val="DDA243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7030E9"/>
    <w:multiLevelType w:val="hybridMultilevel"/>
    <w:tmpl w:val="44C6D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E243909"/>
    <w:multiLevelType w:val="multilevel"/>
    <w:tmpl w:val="78A614F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1430E8"/>
    <w:multiLevelType w:val="hybridMultilevel"/>
    <w:tmpl w:val="C3869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3280561"/>
    <w:multiLevelType w:val="hybridMultilevel"/>
    <w:tmpl w:val="150CE364"/>
    <w:lvl w:ilvl="0" w:tplc="08090001">
      <w:start w:val="1"/>
      <w:numFmt w:val="bullet"/>
      <w:lvlText w:val=""/>
      <w:lvlJc w:val="left"/>
      <w:pPr>
        <w:ind w:left="1484" w:hanging="360"/>
      </w:pPr>
      <w:rPr>
        <w:rFonts w:ascii="Symbol" w:hAnsi="Symbol" w:hint="default"/>
      </w:rPr>
    </w:lvl>
    <w:lvl w:ilvl="1" w:tplc="08090003" w:tentative="1">
      <w:start w:val="1"/>
      <w:numFmt w:val="bullet"/>
      <w:lvlText w:val="o"/>
      <w:lvlJc w:val="left"/>
      <w:pPr>
        <w:ind w:left="2204" w:hanging="360"/>
      </w:pPr>
      <w:rPr>
        <w:rFonts w:ascii="Courier New" w:hAnsi="Courier New" w:cs="Courier New" w:hint="default"/>
      </w:rPr>
    </w:lvl>
    <w:lvl w:ilvl="2" w:tplc="08090005" w:tentative="1">
      <w:start w:val="1"/>
      <w:numFmt w:val="bullet"/>
      <w:lvlText w:val=""/>
      <w:lvlJc w:val="left"/>
      <w:pPr>
        <w:ind w:left="2924" w:hanging="360"/>
      </w:pPr>
      <w:rPr>
        <w:rFonts w:ascii="Wingdings" w:hAnsi="Wingdings" w:hint="default"/>
      </w:rPr>
    </w:lvl>
    <w:lvl w:ilvl="3" w:tplc="08090001" w:tentative="1">
      <w:start w:val="1"/>
      <w:numFmt w:val="bullet"/>
      <w:lvlText w:val=""/>
      <w:lvlJc w:val="left"/>
      <w:pPr>
        <w:ind w:left="3644" w:hanging="360"/>
      </w:pPr>
      <w:rPr>
        <w:rFonts w:ascii="Symbol" w:hAnsi="Symbol" w:hint="default"/>
      </w:rPr>
    </w:lvl>
    <w:lvl w:ilvl="4" w:tplc="08090003" w:tentative="1">
      <w:start w:val="1"/>
      <w:numFmt w:val="bullet"/>
      <w:lvlText w:val="o"/>
      <w:lvlJc w:val="left"/>
      <w:pPr>
        <w:ind w:left="4364" w:hanging="360"/>
      </w:pPr>
      <w:rPr>
        <w:rFonts w:ascii="Courier New" w:hAnsi="Courier New" w:cs="Courier New" w:hint="default"/>
      </w:rPr>
    </w:lvl>
    <w:lvl w:ilvl="5" w:tplc="08090005" w:tentative="1">
      <w:start w:val="1"/>
      <w:numFmt w:val="bullet"/>
      <w:lvlText w:val=""/>
      <w:lvlJc w:val="left"/>
      <w:pPr>
        <w:ind w:left="5084" w:hanging="360"/>
      </w:pPr>
      <w:rPr>
        <w:rFonts w:ascii="Wingdings" w:hAnsi="Wingdings" w:hint="default"/>
      </w:rPr>
    </w:lvl>
    <w:lvl w:ilvl="6" w:tplc="08090001" w:tentative="1">
      <w:start w:val="1"/>
      <w:numFmt w:val="bullet"/>
      <w:lvlText w:val=""/>
      <w:lvlJc w:val="left"/>
      <w:pPr>
        <w:ind w:left="5804" w:hanging="360"/>
      </w:pPr>
      <w:rPr>
        <w:rFonts w:ascii="Symbol" w:hAnsi="Symbol" w:hint="default"/>
      </w:rPr>
    </w:lvl>
    <w:lvl w:ilvl="7" w:tplc="08090003" w:tentative="1">
      <w:start w:val="1"/>
      <w:numFmt w:val="bullet"/>
      <w:lvlText w:val="o"/>
      <w:lvlJc w:val="left"/>
      <w:pPr>
        <w:ind w:left="6524" w:hanging="360"/>
      </w:pPr>
      <w:rPr>
        <w:rFonts w:ascii="Courier New" w:hAnsi="Courier New" w:cs="Courier New" w:hint="default"/>
      </w:rPr>
    </w:lvl>
    <w:lvl w:ilvl="8" w:tplc="08090005" w:tentative="1">
      <w:start w:val="1"/>
      <w:numFmt w:val="bullet"/>
      <w:lvlText w:val=""/>
      <w:lvlJc w:val="left"/>
      <w:pPr>
        <w:ind w:left="7244" w:hanging="360"/>
      </w:pPr>
      <w:rPr>
        <w:rFonts w:ascii="Wingdings" w:hAnsi="Wingdings" w:hint="default"/>
      </w:rPr>
    </w:lvl>
  </w:abstractNum>
  <w:abstractNum w:abstractNumId="15" w15:restartNumberingAfterBreak="0">
    <w:nsid w:val="43B0077C"/>
    <w:multiLevelType w:val="hybridMultilevel"/>
    <w:tmpl w:val="C40A42B4"/>
    <w:lvl w:ilvl="0" w:tplc="4C782916">
      <w:start w:val="1"/>
      <w:numFmt w:val="bullet"/>
      <w:lvlText w:val=""/>
      <w:lvlJc w:val="left"/>
      <w:pPr>
        <w:ind w:left="1495" w:hanging="360"/>
      </w:pPr>
      <w:rPr>
        <w:rFonts w:ascii="Symbol" w:hAnsi="Symbol" w:hint="default"/>
        <w:color w:val="0072CE"/>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6" w15:restartNumberingAfterBreak="0">
    <w:nsid w:val="470A07A5"/>
    <w:multiLevelType w:val="multilevel"/>
    <w:tmpl w:val="A190C27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A8B6B72"/>
    <w:multiLevelType w:val="hybridMultilevel"/>
    <w:tmpl w:val="8C8A2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041743"/>
    <w:multiLevelType w:val="hybridMultilevel"/>
    <w:tmpl w:val="425C4E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8364FE1"/>
    <w:multiLevelType w:val="hybridMultilevel"/>
    <w:tmpl w:val="4E2C73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0DD4EB6"/>
    <w:multiLevelType w:val="multilevel"/>
    <w:tmpl w:val="A4CCB3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34DE54"/>
    <w:multiLevelType w:val="hybridMultilevel"/>
    <w:tmpl w:val="70041C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6BE58A6"/>
    <w:multiLevelType w:val="hybridMultilevel"/>
    <w:tmpl w:val="15A4A88C"/>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3" w15:restartNumberingAfterBreak="0">
    <w:nsid w:val="6716129E"/>
    <w:multiLevelType w:val="hybridMultilevel"/>
    <w:tmpl w:val="CF741F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870EA1"/>
    <w:multiLevelType w:val="hybridMultilevel"/>
    <w:tmpl w:val="AFCA6072"/>
    <w:lvl w:ilvl="0" w:tplc="E2EE75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1AC337B"/>
    <w:multiLevelType w:val="hybridMultilevel"/>
    <w:tmpl w:val="53708948"/>
    <w:lvl w:ilvl="0" w:tplc="08090001">
      <w:start w:val="1"/>
      <w:numFmt w:val="bullet"/>
      <w:lvlText w:val=""/>
      <w:lvlJc w:val="left"/>
      <w:pPr>
        <w:ind w:left="1844" w:hanging="360"/>
      </w:pPr>
      <w:rPr>
        <w:rFonts w:ascii="Symbol" w:hAnsi="Symbol" w:hint="default"/>
      </w:rPr>
    </w:lvl>
    <w:lvl w:ilvl="1" w:tplc="08090003" w:tentative="1">
      <w:start w:val="1"/>
      <w:numFmt w:val="bullet"/>
      <w:lvlText w:val="o"/>
      <w:lvlJc w:val="left"/>
      <w:pPr>
        <w:ind w:left="2564" w:hanging="360"/>
      </w:pPr>
      <w:rPr>
        <w:rFonts w:ascii="Courier New" w:hAnsi="Courier New" w:cs="Courier New" w:hint="default"/>
      </w:rPr>
    </w:lvl>
    <w:lvl w:ilvl="2" w:tplc="08090005" w:tentative="1">
      <w:start w:val="1"/>
      <w:numFmt w:val="bullet"/>
      <w:lvlText w:val=""/>
      <w:lvlJc w:val="left"/>
      <w:pPr>
        <w:ind w:left="3284" w:hanging="360"/>
      </w:pPr>
      <w:rPr>
        <w:rFonts w:ascii="Wingdings" w:hAnsi="Wingdings" w:hint="default"/>
      </w:rPr>
    </w:lvl>
    <w:lvl w:ilvl="3" w:tplc="08090001" w:tentative="1">
      <w:start w:val="1"/>
      <w:numFmt w:val="bullet"/>
      <w:lvlText w:val=""/>
      <w:lvlJc w:val="left"/>
      <w:pPr>
        <w:ind w:left="4004" w:hanging="360"/>
      </w:pPr>
      <w:rPr>
        <w:rFonts w:ascii="Symbol" w:hAnsi="Symbol" w:hint="default"/>
      </w:rPr>
    </w:lvl>
    <w:lvl w:ilvl="4" w:tplc="08090003" w:tentative="1">
      <w:start w:val="1"/>
      <w:numFmt w:val="bullet"/>
      <w:lvlText w:val="o"/>
      <w:lvlJc w:val="left"/>
      <w:pPr>
        <w:ind w:left="4724" w:hanging="360"/>
      </w:pPr>
      <w:rPr>
        <w:rFonts w:ascii="Courier New" w:hAnsi="Courier New" w:cs="Courier New" w:hint="default"/>
      </w:rPr>
    </w:lvl>
    <w:lvl w:ilvl="5" w:tplc="08090005" w:tentative="1">
      <w:start w:val="1"/>
      <w:numFmt w:val="bullet"/>
      <w:lvlText w:val=""/>
      <w:lvlJc w:val="left"/>
      <w:pPr>
        <w:ind w:left="5444" w:hanging="360"/>
      </w:pPr>
      <w:rPr>
        <w:rFonts w:ascii="Wingdings" w:hAnsi="Wingdings" w:hint="default"/>
      </w:rPr>
    </w:lvl>
    <w:lvl w:ilvl="6" w:tplc="08090001" w:tentative="1">
      <w:start w:val="1"/>
      <w:numFmt w:val="bullet"/>
      <w:lvlText w:val=""/>
      <w:lvlJc w:val="left"/>
      <w:pPr>
        <w:ind w:left="6164" w:hanging="360"/>
      </w:pPr>
      <w:rPr>
        <w:rFonts w:ascii="Symbol" w:hAnsi="Symbol" w:hint="default"/>
      </w:rPr>
    </w:lvl>
    <w:lvl w:ilvl="7" w:tplc="08090003" w:tentative="1">
      <w:start w:val="1"/>
      <w:numFmt w:val="bullet"/>
      <w:lvlText w:val="o"/>
      <w:lvlJc w:val="left"/>
      <w:pPr>
        <w:ind w:left="6884" w:hanging="360"/>
      </w:pPr>
      <w:rPr>
        <w:rFonts w:ascii="Courier New" w:hAnsi="Courier New" w:cs="Courier New" w:hint="default"/>
      </w:rPr>
    </w:lvl>
    <w:lvl w:ilvl="8" w:tplc="08090005" w:tentative="1">
      <w:start w:val="1"/>
      <w:numFmt w:val="bullet"/>
      <w:lvlText w:val=""/>
      <w:lvlJc w:val="left"/>
      <w:pPr>
        <w:ind w:left="7604" w:hanging="360"/>
      </w:pPr>
      <w:rPr>
        <w:rFonts w:ascii="Wingdings" w:hAnsi="Wingdings" w:hint="default"/>
      </w:rPr>
    </w:lvl>
  </w:abstractNum>
  <w:abstractNum w:abstractNumId="26" w15:restartNumberingAfterBreak="0">
    <w:nsid w:val="71EF3054"/>
    <w:multiLevelType w:val="hybridMultilevel"/>
    <w:tmpl w:val="6EA2D2A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7" w15:restartNumberingAfterBreak="0">
    <w:nsid w:val="72EA57E5"/>
    <w:multiLevelType w:val="hybridMultilevel"/>
    <w:tmpl w:val="6C6CFD6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74EF3C2F"/>
    <w:multiLevelType w:val="hybridMultilevel"/>
    <w:tmpl w:val="CF8CD0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DAB6CF7"/>
    <w:multiLevelType w:val="hybridMultilevel"/>
    <w:tmpl w:val="3C668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32408917">
    <w:abstractNumId w:val="7"/>
  </w:num>
  <w:num w:numId="2" w16cid:durableId="579364185">
    <w:abstractNumId w:val="16"/>
  </w:num>
  <w:num w:numId="3" w16cid:durableId="1832678729">
    <w:abstractNumId w:val="26"/>
  </w:num>
  <w:num w:numId="4" w16cid:durableId="1222597371">
    <w:abstractNumId w:val="10"/>
  </w:num>
  <w:num w:numId="5" w16cid:durableId="245773052">
    <w:abstractNumId w:val="24"/>
  </w:num>
  <w:num w:numId="6" w16cid:durableId="334917079">
    <w:abstractNumId w:val="13"/>
  </w:num>
  <w:num w:numId="7" w16cid:durableId="1458991207">
    <w:abstractNumId w:val="22"/>
  </w:num>
  <w:num w:numId="8" w16cid:durableId="437992311">
    <w:abstractNumId w:val="14"/>
  </w:num>
  <w:num w:numId="9" w16cid:durableId="1370110547">
    <w:abstractNumId w:val="15"/>
  </w:num>
  <w:num w:numId="10" w16cid:durableId="1345091298">
    <w:abstractNumId w:val="29"/>
  </w:num>
  <w:num w:numId="11" w16cid:durableId="1536968328">
    <w:abstractNumId w:val="19"/>
  </w:num>
  <w:num w:numId="12" w16cid:durableId="466166977">
    <w:abstractNumId w:val="11"/>
  </w:num>
  <w:num w:numId="13" w16cid:durableId="1253782648">
    <w:abstractNumId w:val="18"/>
  </w:num>
  <w:num w:numId="14" w16cid:durableId="1030646414">
    <w:abstractNumId w:val="0"/>
  </w:num>
  <w:num w:numId="15" w16cid:durableId="1822698581">
    <w:abstractNumId w:val="17"/>
  </w:num>
  <w:num w:numId="16" w16cid:durableId="448092471">
    <w:abstractNumId w:val="25"/>
  </w:num>
  <w:num w:numId="17" w16cid:durableId="1311715333">
    <w:abstractNumId w:val="8"/>
  </w:num>
  <w:num w:numId="18" w16cid:durableId="1701316147">
    <w:abstractNumId w:val="9"/>
  </w:num>
  <w:num w:numId="19" w16cid:durableId="1849758137">
    <w:abstractNumId w:val="12"/>
  </w:num>
  <w:num w:numId="20" w16cid:durableId="2123113067">
    <w:abstractNumId w:val="1"/>
  </w:num>
  <w:num w:numId="21" w16cid:durableId="2089226030">
    <w:abstractNumId w:val="27"/>
  </w:num>
  <w:num w:numId="22" w16cid:durableId="1238592016">
    <w:abstractNumId w:val="28"/>
  </w:num>
  <w:num w:numId="23" w16cid:durableId="768428241">
    <w:abstractNumId w:val="4"/>
  </w:num>
  <w:num w:numId="24" w16cid:durableId="2115437851">
    <w:abstractNumId w:val="6"/>
  </w:num>
  <w:num w:numId="25" w16cid:durableId="1181237478">
    <w:abstractNumId w:val="23"/>
  </w:num>
  <w:num w:numId="26" w16cid:durableId="332071576">
    <w:abstractNumId w:val="2"/>
  </w:num>
  <w:num w:numId="27" w16cid:durableId="2128888567">
    <w:abstractNumId w:val="3"/>
  </w:num>
  <w:num w:numId="28" w16cid:durableId="249240077">
    <w:abstractNumId w:val="21"/>
  </w:num>
  <w:num w:numId="29" w16cid:durableId="923563092">
    <w:abstractNumId w:val="5"/>
  </w:num>
  <w:num w:numId="30" w16cid:durableId="288363224">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98D"/>
    <w:rsid w:val="000055B7"/>
    <w:rsid w:val="00005E7F"/>
    <w:rsid w:val="0000613B"/>
    <w:rsid w:val="00012827"/>
    <w:rsid w:val="0001718C"/>
    <w:rsid w:val="000237AC"/>
    <w:rsid w:val="00026370"/>
    <w:rsid w:val="00035A2E"/>
    <w:rsid w:val="00037353"/>
    <w:rsid w:val="00041150"/>
    <w:rsid w:val="0006234C"/>
    <w:rsid w:val="0007369A"/>
    <w:rsid w:val="00073C0C"/>
    <w:rsid w:val="00073F98"/>
    <w:rsid w:val="00075F11"/>
    <w:rsid w:val="000865BE"/>
    <w:rsid w:val="00096B8D"/>
    <w:rsid w:val="000A38D3"/>
    <w:rsid w:val="000A4DB2"/>
    <w:rsid w:val="000A7D93"/>
    <w:rsid w:val="000C19B1"/>
    <w:rsid w:val="000D1F3A"/>
    <w:rsid w:val="000D3A7E"/>
    <w:rsid w:val="000E20D1"/>
    <w:rsid w:val="000E7E27"/>
    <w:rsid w:val="001051D9"/>
    <w:rsid w:val="00106260"/>
    <w:rsid w:val="001131D7"/>
    <w:rsid w:val="001146EB"/>
    <w:rsid w:val="00117640"/>
    <w:rsid w:val="001222DF"/>
    <w:rsid w:val="00124DF2"/>
    <w:rsid w:val="001316D7"/>
    <w:rsid w:val="00135991"/>
    <w:rsid w:val="00146440"/>
    <w:rsid w:val="0014671E"/>
    <w:rsid w:val="00147FA4"/>
    <w:rsid w:val="0015075F"/>
    <w:rsid w:val="00152F2F"/>
    <w:rsid w:val="00153BF1"/>
    <w:rsid w:val="00154636"/>
    <w:rsid w:val="00155D39"/>
    <w:rsid w:val="001746F4"/>
    <w:rsid w:val="00182CD4"/>
    <w:rsid w:val="001902E6"/>
    <w:rsid w:val="001954CA"/>
    <w:rsid w:val="001A298D"/>
    <w:rsid w:val="001B0402"/>
    <w:rsid w:val="001B2B6D"/>
    <w:rsid w:val="001D102F"/>
    <w:rsid w:val="001D5EF9"/>
    <w:rsid w:val="001E0339"/>
    <w:rsid w:val="001E11CB"/>
    <w:rsid w:val="001E22FE"/>
    <w:rsid w:val="001F0504"/>
    <w:rsid w:val="001F3E81"/>
    <w:rsid w:val="002210F1"/>
    <w:rsid w:val="00224CE7"/>
    <w:rsid w:val="00231D8C"/>
    <w:rsid w:val="002354CA"/>
    <w:rsid w:val="0023638A"/>
    <w:rsid w:val="00236EF2"/>
    <w:rsid w:val="0024518D"/>
    <w:rsid w:val="0025736C"/>
    <w:rsid w:val="00275372"/>
    <w:rsid w:val="0029009B"/>
    <w:rsid w:val="0029358B"/>
    <w:rsid w:val="00294ECF"/>
    <w:rsid w:val="002A30C1"/>
    <w:rsid w:val="002A458A"/>
    <w:rsid w:val="002A7A9E"/>
    <w:rsid w:val="002C1296"/>
    <w:rsid w:val="002C21E3"/>
    <w:rsid w:val="002D365E"/>
    <w:rsid w:val="002D6909"/>
    <w:rsid w:val="002F07F0"/>
    <w:rsid w:val="00302CE3"/>
    <w:rsid w:val="00304276"/>
    <w:rsid w:val="00314173"/>
    <w:rsid w:val="00315515"/>
    <w:rsid w:val="00316D23"/>
    <w:rsid w:val="003407FA"/>
    <w:rsid w:val="00347AFF"/>
    <w:rsid w:val="00356A8D"/>
    <w:rsid w:val="00360A95"/>
    <w:rsid w:val="0036769F"/>
    <w:rsid w:val="00374CC2"/>
    <w:rsid w:val="003916AF"/>
    <w:rsid w:val="00393B78"/>
    <w:rsid w:val="0039722C"/>
    <w:rsid w:val="003A7DC5"/>
    <w:rsid w:val="003B3CC4"/>
    <w:rsid w:val="003B4E96"/>
    <w:rsid w:val="003D5805"/>
    <w:rsid w:val="003E7CD5"/>
    <w:rsid w:val="003F1694"/>
    <w:rsid w:val="003F7DA9"/>
    <w:rsid w:val="00404174"/>
    <w:rsid w:val="004128C5"/>
    <w:rsid w:val="00415780"/>
    <w:rsid w:val="00416B9E"/>
    <w:rsid w:val="00417C51"/>
    <w:rsid w:val="00422861"/>
    <w:rsid w:val="00427787"/>
    <w:rsid w:val="00430845"/>
    <w:rsid w:val="004522E1"/>
    <w:rsid w:val="00471742"/>
    <w:rsid w:val="00472775"/>
    <w:rsid w:val="004745E1"/>
    <w:rsid w:val="00474973"/>
    <w:rsid w:val="004777F7"/>
    <w:rsid w:val="004A131E"/>
    <w:rsid w:val="004A51A0"/>
    <w:rsid w:val="004A779A"/>
    <w:rsid w:val="004E271C"/>
    <w:rsid w:val="004E3267"/>
    <w:rsid w:val="004F0B9F"/>
    <w:rsid w:val="004F1580"/>
    <w:rsid w:val="00516BB3"/>
    <w:rsid w:val="00525A97"/>
    <w:rsid w:val="00530556"/>
    <w:rsid w:val="005419AA"/>
    <w:rsid w:val="00544398"/>
    <w:rsid w:val="00555F63"/>
    <w:rsid w:val="005701F2"/>
    <w:rsid w:val="00574685"/>
    <w:rsid w:val="005837A0"/>
    <w:rsid w:val="005844C9"/>
    <w:rsid w:val="00591F5F"/>
    <w:rsid w:val="00597A55"/>
    <w:rsid w:val="005A0941"/>
    <w:rsid w:val="005B41ED"/>
    <w:rsid w:val="005B5801"/>
    <w:rsid w:val="005C15EF"/>
    <w:rsid w:val="005D4186"/>
    <w:rsid w:val="005D4FF8"/>
    <w:rsid w:val="005E26D9"/>
    <w:rsid w:val="005E2BA0"/>
    <w:rsid w:val="00624245"/>
    <w:rsid w:val="006316F6"/>
    <w:rsid w:val="00631C75"/>
    <w:rsid w:val="00633932"/>
    <w:rsid w:val="006452D9"/>
    <w:rsid w:val="006461D9"/>
    <w:rsid w:val="006558CF"/>
    <w:rsid w:val="006679DB"/>
    <w:rsid w:val="00673121"/>
    <w:rsid w:val="00686EA8"/>
    <w:rsid w:val="006916AD"/>
    <w:rsid w:val="00691ADD"/>
    <w:rsid w:val="00691B4D"/>
    <w:rsid w:val="006958B5"/>
    <w:rsid w:val="006A0123"/>
    <w:rsid w:val="006A57BC"/>
    <w:rsid w:val="006A673A"/>
    <w:rsid w:val="006B05CA"/>
    <w:rsid w:val="006B3216"/>
    <w:rsid w:val="006B412A"/>
    <w:rsid w:val="006B482F"/>
    <w:rsid w:val="006C0FB8"/>
    <w:rsid w:val="006C729E"/>
    <w:rsid w:val="006D0388"/>
    <w:rsid w:val="006D1B49"/>
    <w:rsid w:val="006F09E2"/>
    <w:rsid w:val="007103F6"/>
    <w:rsid w:val="00712063"/>
    <w:rsid w:val="007272D0"/>
    <w:rsid w:val="007278FF"/>
    <w:rsid w:val="00736139"/>
    <w:rsid w:val="0074073C"/>
    <w:rsid w:val="00744297"/>
    <w:rsid w:val="007468F0"/>
    <w:rsid w:val="00747CAE"/>
    <w:rsid w:val="00762049"/>
    <w:rsid w:val="007671A4"/>
    <w:rsid w:val="00773CEA"/>
    <w:rsid w:val="00777020"/>
    <w:rsid w:val="0077736A"/>
    <w:rsid w:val="0078082A"/>
    <w:rsid w:val="00780EEF"/>
    <w:rsid w:val="0078313C"/>
    <w:rsid w:val="007903E7"/>
    <w:rsid w:val="007914D2"/>
    <w:rsid w:val="00792169"/>
    <w:rsid w:val="007941E5"/>
    <w:rsid w:val="007952B5"/>
    <w:rsid w:val="007A5880"/>
    <w:rsid w:val="007B042E"/>
    <w:rsid w:val="007C3656"/>
    <w:rsid w:val="007C7231"/>
    <w:rsid w:val="007E13AC"/>
    <w:rsid w:val="007E290F"/>
    <w:rsid w:val="007E7C5F"/>
    <w:rsid w:val="007F2BE3"/>
    <w:rsid w:val="007F5AAE"/>
    <w:rsid w:val="008016A9"/>
    <w:rsid w:val="0081084C"/>
    <w:rsid w:val="008200CD"/>
    <w:rsid w:val="008226CC"/>
    <w:rsid w:val="00826736"/>
    <w:rsid w:val="008324B4"/>
    <w:rsid w:val="008352E4"/>
    <w:rsid w:val="00835941"/>
    <w:rsid w:val="00835EA0"/>
    <w:rsid w:val="008360EB"/>
    <w:rsid w:val="008375B6"/>
    <w:rsid w:val="00850D20"/>
    <w:rsid w:val="00852429"/>
    <w:rsid w:val="00853CFF"/>
    <w:rsid w:val="00861CA2"/>
    <w:rsid w:val="0086331C"/>
    <w:rsid w:val="008821B2"/>
    <w:rsid w:val="008849CA"/>
    <w:rsid w:val="008A1BFF"/>
    <w:rsid w:val="008A6CE9"/>
    <w:rsid w:val="008B2906"/>
    <w:rsid w:val="008B7F6C"/>
    <w:rsid w:val="008C47C4"/>
    <w:rsid w:val="008D0C51"/>
    <w:rsid w:val="008D3DCE"/>
    <w:rsid w:val="008D64A8"/>
    <w:rsid w:val="008E047B"/>
    <w:rsid w:val="008E1389"/>
    <w:rsid w:val="008E62AA"/>
    <w:rsid w:val="008F0E35"/>
    <w:rsid w:val="00903611"/>
    <w:rsid w:val="00904426"/>
    <w:rsid w:val="009068E8"/>
    <w:rsid w:val="009107B0"/>
    <w:rsid w:val="00926AC3"/>
    <w:rsid w:val="00942300"/>
    <w:rsid w:val="00985C13"/>
    <w:rsid w:val="009974BE"/>
    <w:rsid w:val="009C277F"/>
    <w:rsid w:val="009C7FBC"/>
    <w:rsid w:val="009D28C3"/>
    <w:rsid w:val="009F4A97"/>
    <w:rsid w:val="00A0678F"/>
    <w:rsid w:val="00A200EA"/>
    <w:rsid w:val="00A435CF"/>
    <w:rsid w:val="00A4632F"/>
    <w:rsid w:val="00A57903"/>
    <w:rsid w:val="00A652F1"/>
    <w:rsid w:val="00A6556A"/>
    <w:rsid w:val="00A73485"/>
    <w:rsid w:val="00A95ED5"/>
    <w:rsid w:val="00A97FAF"/>
    <w:rsid w:val="00AC2F8F"/>
    <w:rsid w:val="00AC4B2A"/>
    <w:rsid w:val="00AC7298"/>
    <w:rsid w:val="00AD00BC"/>
    <w:rsid w:val="00AE1ECE"/>
    <w:rsid w:val="00AE3ABA"/>
    <w:rsid w:val="00AE5F14"/>
    <w:rsid w:val="00AF7425"/>
    <w:rsid w:val="00B03290"/>
    <w:rsid w:val="00B07EE2"/>
    <w:rsid w:val="00B16B3C"/>
    <w:rsid w:val="00B20648"/>
    <w:rsid w:val="00B23BFE"/>
    <w:rsid w:val="00B57458"/>
    <w:rsid w:val="00B7223C"/>
    <w:rsid w:val="00B7738D"/>
    <w:rsid w:val="00B85A36"/>
    <w:rsid w:val="00BA0A3A"/>
    <w:rsid w:val="00BB2BC5"/>
    <w:rsid w:val="00BB3F28"/>
    <w:rsid w:val="00BC1273"/>
    <w:rsid w:val="00BC13F8"/>
    <w:rsid w:val="00BD0930"/>
    <w:rsid w:val="00BD7FC9"/>
    <w:rsid w:val="00BE3FE5"/>
    <w:rsid w:val="00BE53BA"/>
    <w:rsid w:val="00BE755C"/>
    <w:rsid w:val="00BF17E1"/>
    <w:rsid w:val="00BF3D1F"/>
    <w:rsid w:val="00C0375A"/>
    <w:rsid w:val="00C045A3"/>
    <w:rsid w:val="00C23B21"/>
    <w:rsid w:val="00C300CE"/>
    <w:rsid w:val="00C33FA8"/>
    <w:rsid w:val="00C343AC"/>
    <w:rsid w:val="00C44323"/>
    <w:rsid w:val="00C47788"/>
    <w:rsid w:val="00C501EB"/>
    <w:rsid w:val="00C56000"/>
    <w:rsid w:val="00C610DE"/>
    <w:rsid w:val="00C63390"/>
    <w:rsid w:val="00C64B83"/>
    <w:rsid w:val="00C66327"/>
    <w:rsid w:val="00C84C39"/>
    <w:rsid w:val="00C85480"/>
    <w:rsid w:val="00C92D38"/>
    <w:rsid w:val="00CB1088"/>
    <w:rsid w:val="00CB2481"/>
    <w:rsid w:val="00CC2DFC"/>
    <w:rsid w:val="00CD13BA"/>
    <w:rsid w:val="00CD3C79"/>
    <w:rsid w:val="00CE60DA"/>
    <w:rsid w:val="00CF00F7"/>
    <w:rsid w:val="00CF7D60"/>
    <w:rsid w:val="00D009F6"/>
    <w:rsid w:val="00D038CD"/>
    <w:rsid w:val="00D04E72"/>
    <w:rsid w:val="00D10BBF"/>
    <w:rsid w:val="00D12211"/>
    <w:rsid w:val="00D15676"/>
    <w:rsid w:val="00D24AD3"/>
    <w:rsid w:val="00D32E58"/>
    <w:rsid w:val="00D561A4"/>
    <w:rsid w:val="00D61A4E"/>
    <w:rsid w:val="00D67A6A"/>
    <w:rsid w:val="00D70A28"/>
    <w:rsid w:val="00D7114F"/>
    <w:rsid w:val="00D7226B"/>
    <w:rsid w:val="00D86C32"/>
    <w:rsid w:val="00DA4BC3"/>
    <w:rsid w:val="00DB7539"/>
    <w:rsid w:val="00DB7E18"/>
    <w:rsid w:val="00DB7F1C"/>
    <w:rsid w:val="00DC193C"/>
    <w:rsid w:val="00DD4C6C"/>
    <w:rsid w:val="00DE2D4A"/>
    <w:rsid w:val="00DE3C3E"/>
    <w:rsid w:val="00DF0923"/>
    <w:rsid w:val="00DF17E2"/>
    <w:rsid w:val="00E01622"/>
    <w:rsid w:val="00E13CD4"/>
    <w:rsid w:val="00E17018"/>
    <w:rsid w:val="00E328FC"/>
    <w:rsid w:val="00E34512"/>
    <w:rsid w:val="00E41836"/>
    <w:rsid w:val="00E46F11"/>
    <w:rsid w:val="00E46FBC"/>
    <w:rsid w:val="00E54B7B"/>
    <w:rsid w:val="00E6364A"/>
    <w:rsid w:val="00E672CF"/>
    <w:rsid w:val="00E67F86"/>
    <w:rsid w:val="00E7042A"/>
    <w:rsid w:val="00E9229B"/>
    <w:rsid w:val="00E9298F"/>
    <w:rsid w:val="00EA0B1A"/>
    <w:rsid w:val="00EA1D36"/>
    <w:rsid w:val="00EB20CB"/>
    <w:rsid w:val="00EC6299"/>
    <w:rsid w:val="00EC6C51"/>
    <w:rsid w:val="00ED21C6"/>
    <w:rsid w:val="00EE3A22"/>
    <w:rsid w:val="00F03D5B"/>
    <w:rsid w:val="00F0743F"/>
    <w:rsid w:val="00F14B34"/>
    <w:rsid w:val="00F27DF3"/>
    <w:rsid w:val="00F415DB"/>
    <w:rsid w:val="00F4188D"/>
    <w:rsid w:val="00F56675"/>
    <w:rsid w:val="00F6119C"/>
    <w:rsid w:val="00F6795E"/>
    <w:rsid w:val="00F67C64"/>
    <w:rsid w:val="00F731BD"/>
    <w:rsid w:val="00F7459A"/>
    <w:rsid w:val="00F84C78"/>
    <w:rsid w:val="00F8649A"/>
    <w:rsid w:val="00F868B0"/>
    <w:rsid w:val="00F924D6"/>
    <w:rsid w:val="00FA07A3"/>
    <w:rsid w:val="00FA3B90"/>
    <w:rsid w:val="00FB4FE2"/>
    <w:rsid w:val="00FD5D24"/>
    <w:rsid w:val="00FE3796"/>
    <w:rsid w:val="00FE4169"/>
    <w:rsid w:val="00FF5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1445DC5"/>
  <w15:docId w15:val="{B2050CF6-4BF8-4AE8-AAA6-0F96241B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sid w:val="004128C5"/>
    <w:rPr>
      <w:sz w:val="16"/>
      <w:szCs w:val="16"/>
    </w:rPr>
  </w:style>
  <w:style w:type="paragraph" w:styleId="CommentText">
    <w:name w:val="annotation text"/>
    <w:basedOn w:val="Normal"/>
    <w:semiHidden/>
    <w:rsid w:val="004128C5"/>
    <w:rPr>
      <w:sz w:val="20"/>
    </w:rPr>
  </w:style>
  <w:style w:type="paragraph" w:styleId="CommentSubject">
    <w:name w:val="annotation subject"/>
    <w:basedOn w:val="CommentText"/>
    <w:next w:val="CommentText"/>
    <w:semiHidden/>
    <w:rsid w:val="004128C5"/>
    <w:rPr>
      <w:b/>
      <w:bCs/>
    </w:rPr>
  </w:style>
  <w:style w:type="paragraph" w:styleId="BalloonText">
    <w:name w:val="Balloon Text"/>
    <w:basedOn w:val="Normal"/>
    <w:semiHidden/>
    <w:rsid w:val="004128C5"/>
    <w:rPr>
      <w:rFonts w:ascii="Tahoma" w:hAnsi="Tahoma" w:cs="Tahoma"/>
      <w:sz w:val="16"/>
      <w:szCs w:val="16"/>
    </w:rPr>
  </w:style>
  <w:style w:type="paragraph" w:styleId="ListParagraph">
    <w:name w:val="List Paragraph"/>
    <w:basedOn w:val="Normal"/>
    <w:uiPriority w:val="34"/>
    <w:qFormat/>
    <w:rsid w:val="006A57BC"/>
    <w:pPr>
      <w:ind w:left="720"/>
    </w:pPr>
  </w:style>
  <w:style w:type="table" w:styleId="TableGrid">
    <w:name w:val="Table Grid"/>
    <w:basedOn w:val="TableNormal"/>
    <w:rsid w:val="00D70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4B2A"/>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7773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E67F86"/>
    <w:rPr>
      <w:rFonts w:ascii="Arial" w:hAnsi="Arial"/>
      <w:sz w:val="24"/>
    </w:rPr>
  </w:style>
  <w:style w:type="paragraph" w:styleId="Revision">
    <w:name w:val="Revision"/>
    <w:hidden/>
    <w:uiPriority w:val="99"/>
    <w:semiHidden/>
    <w:rsid w:val="006B482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1C3E7-408D-4DD5-8716-FF08DE892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3719</Words>
  <Characters>21192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Arches Housing Ltd</vt:lpstr>
    </vt:vector>
  </TitlesOfParts>
  <Company>Arches Housing Ltd</Company>
  <LinksUpToDate>false</LinksUpToDate>
  <CharactersWithSpaces>24862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Arches Housing Ltd</dc:title>
  <dc:creator>el</dc:creator>
  <cp:lastModifiedBy>Nicola Maguire</cp:lastModifiedBy>
  <cp:revision>2</cp:revision>
  <cp:lastPrinted>2018-06-20T11:58:00Z</cp:lastPrinted>
  <dcterms:created xsi:type="dcterms:W3CDTF">2024-09-17T13:33:00Z</dcterms:created>
  <dcterms:modified xsi:type="dcterms:W3CDTF">2024-09-17T13:33:00Z</dcterms:modified>
</cp:coreProperties>
</file>