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EA289" w14:textId="59282FEC" w:rsidR="00E50549" w:rsidRDefault="00107C0F" w:rsidP="00107C0F">
      <w:pPr>
        <w:jc w:val="right"/>
      </w:pPr>
      <w:r w:rsidRPr="003C1F69">
        <w:rPr>
          <w:rFonts w:ascii="Century Gothic" w:hAnsi="Century Gothic" w:cstheme="minorHAnsi"/>
          <w:noProof/>
        </w:rPr>
        <w:drawing>
          <wp:inline distT="0" distB="0" distL="0" distR="0" wp14:anchorId="75C348B2" wp14:editId="75C189F7">
            <wp:extent cx="3076575" cy="609600"/>
            <wp:effectExtent l="0" t="0" r="9525" b="0"/>
            <wp:docPr id="1" name="Picture 1" descr="A blue and grey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grey text on a black background&#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6575" cy="609600"/>
                    </a:xfrm>
                    <a:prstGeom prst="rect">
                      <a:avLst/>
                    </a:prstGeom>
                    <a:noFill/>
                    <a:ln>
                      <a:noFill/>
                    </a:ln>
                  </pic:spPr>
                </pic:pic>
              </a:graphicData>
            </a:graphic>
          </wp:inline>
        </w:drawing>
      </w:r>
    </w:p>
    <w:p w14:paraId="0436B761" w14:textId="77777777" w:rsidR="00107C0F" w:rsidRDefault="00107C0F" w:rsidP="00107C0F">
      <w:pPr>
        <w:jc w:val="right"/>
      </w:pPr>
    </w:p>
    <w:p w14:paraId="3C75D41C" w14:textId="77777777" w:rsidR="00107C0F" w:rsidRDefault="00107C0F" w:rsidP="00107C0F">
      <w:pPr>
        <w:jc w:val="right"/>
      </w:pPr>
    </w:p>
    <w:p w14:paraId="18E60216" w14:textId="77777777" w:rsidR="00107C0F" w:rsidRDefault="00107C0F" w:rsidP="00107C0F">
      <w:pPr>
        <w:jc w:val="right"/>
      </w:pPr>
    </w:p>
    <w:p w14:paraId="2A279EC7" w14:textId="77777777" w:rsidR="00107C0F" w:rsidRDefault="00107C0F" w:rsidP="00107C0F">
      <w:pPr>
        <w:jc w:val="right"/>
      </w:pPr>
    </w:p>
    <w:p w14:paraId="049D106C" w14:textId="77777777" w:rsidR="00107C0F" w:rsidRDefault="00107C0F" w:rsidP="00107C0F">
      <w:pPr>
        <w:jc w:val="right"/>
      </w:pPr>
    </w:p>
    <w:p w14:paraId="4336D793" w14:textId="77777777" w:rsidR="00107C0F" w:rsidRDefault="00107C0F" w:rsidP="00107C0F">
      <w:pPr>
        <w:jc w:val="right"/>
      </w:pPr>
    </w:p>
    <w:p w14:paraId="4D14A92C" w14:textId="77777777" w:rsidR="00107C0F" w:rsidRDefault="00107C0F" w:rsidP="00107C0F">
      <w:pPr>
        <w:jc w:val="right"/>
      </w:pPr>
    </w:p>
    <w:p w14:paraId="3330B51B" w14:textId="77777777" w:rsidR="00107C0F" w:rsidRDefault="00107C0F" w:rsidP="00107C0F">
      <w:pPr>
        <w:jc w:val="right"/>
      </w:pPr>
    </w:p>
    <w:p w14:paraId="24625D43" w14:textId="330034B1" w:rsidR="00107C0F" w:rsidRPr="00107C0F" w:rsidRDefault="00107C0F" w:rsidP="00107C0F">
      <w:pPr>
        <w:jc w:val="center"/>
        <w:rPr>
          <w:color w:val="0070C0"/>
          <w:sz w:val="56"/>
          <w:szCs w:val="56"/>
        </w:rPr>
      </w:pPr>
      <w:r w:rsidRPr="00107C0F">
        <w:rPr>
          <w:color w:val="0070C0"/>
          <w:sz w:val="56"/>
          <w:szCs w:val="56"/>
        </w:rPr>
        <w:t xml:space="preserve">PETS POLICY </w:t>
      </w:r>
    </w:p>
    <w:p w14:paraId="53904966" w14:textId="77777777" w:rsidR="00107C0F" w:rsidRDefault="00107C0F" w:rsidP="00107C0F">
      <w:pPr>
        <w:jc w:val="center"/>
      </w:pPr>
    </w:p>
    <w:p w14:paraId="3A657094" w14:textId="77777777" w:rsidR="00107C0F" w:rsidRDefault="00107C0F" w:rsidP="00107C0F">
      <w:pPr>
        <w:jc w:val="center"/>
      </w:pPr>
    </w:p>
    <w:p w14:paraId="78A3D6D0" w14:textId="77777777" w:rsidR="00107C0F" w:rsidRDefault="00107C0F" w:rsidP="00107C0F">
      <w:pPr>
        <w:jc w:val="center"/>
      </w:pPr>
    </w:p>
    <w:p w14:paraId="5DB2131F" w14:textId="77777777" w:rsidR="00107C0F" w:rsidRDefault="00107C0F" w:rsidP="00107C0F">
      <w:pPr>
        <w:jc w:val="center"/>
      </w:pPr>
    </w:p>
    <w:p w14:paraId="421D4296" w14:textId="77777777" w:rsidR="00107C0F" w:rsidRDefault="00107C0F" w:rsidP="00107C0F">
      <w:pPr>
        <w:jc w:val="center"/>
      </w:pPr>
    </w:p>
    <w:p w14:paraId="77DD303E" w14:textId="77777777" w:rsidR="00107C0F" w:rsidRDefault="00107C0F" w:rsidP="00107C0F">
      <w:pPr>
        <w:jc w:val="center"/>
      </w:pPr>
    </w:p>
    <w:p w14:paraId="7B103B09" w14:textId="77777777" w:rsidR="00107C0F" w:rsidRDefault="00107C0F" w:rsidP="00107C0F">
      <w:pPr>
        <w:jc w:val="center"/>
      </w:pPr>
    </w:p>
    <w:p w14:paraId="328D880C" w14:textId="77777777" w:rsidR="00107C0F" w:rsidRDefault="00107C0F" w:rsidP="00107C0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189"/>
        <w:gridCol w:w="1774"/>
        <w:gridCol w:w="2018"/>
      </w:tblGrid>
      <w:tr w:rsidR="00107C0F" w:rsidRPr="003C1F69" w14:paraId="7F7165FE" w14:textId="77777777" w:rsidTr="30F0BAFA">
        <w:tc>
          <w:tcPr>
            <w:tcW w:w="2093" w:type="dxa"/>
            <w:shd w:val="clear" w:color="auto" w:fill="EEECE1"/>
          </w:tcPr>
          <w:p w14:paraId="38DA430E" w14:textId="77777777" w:rsidR="00107C0F" w:rsidRPr="004E59D2" w:rsidRDefault="00107C0F" w:rsidP="007E6991">
            <w:pPr>
              <w:rPr>
                <w:rFonts w:ascii="Century Gothic" w:eastAsia="Calibri" w:hAnsi="Century Gothic"/>
                <w:b/>
                <w:color w:val="0070C0"/>
              </w:rPr>
            </w:pPr>
            <w:r w:rsidRPr="004E59D2">
              <w:rPr>
                <w:rFonts w:ascii="Century Gothic" w:eastAsia="Calibri" w:hAnsi="Century Gothic"/>
                <w:b/>
                <w:color w:val="0070C0"/>
              </w:rPr>
              <w:t>Reference</w:t>
            </w:r>
          </w:p>
        </w:tc>
        <w:tc>
          <w:tcPr>
            <w:tcW w:w="3289" w:type="dxa"/>
            <w:shd w:val="clear" w:color="auto" w:fill="auto"/>
          </w:tcPr>
          <w:p w14:paraId="284B4B81" w14:textId="77777777" w:rsidR="00107C0F" w:rsidRPr="003C1F69" w:rsidRDefault="00107C0F" w:rsidP="007E6991">
            <w:pPr>
              <w:rPr>
                <w:rFonts w:ascii="Century Gothic" w:eastAsia="Calibri" w:hAnsi="Century Gothic"/>
              </w:rPr>
            </w:pPr>
            <w:r>
              <w:rPr>
                <w:rFonts w:ascii="Century Gothic" w:eastAsia="Calibri" w:hAnsi="Century Gothic"/>
              </w:rPr>
              <w:t>01</w:t>
            </w:r>
          </w:p>
        </w:tc>
        <w:tc>
          <w:tcPr>
            <w:tcW w:w="1814" w:type="dxa"/>
            <w:shd w:val="clear" w:color="auto" w:fill="EEECE1"/>
          </w:tcPr>
          <w:p w14:paraId="6B9C4F0E" w14:textId="77777777" w:rsidR="00107C0F" w:rsidRPr="004E59D2" w:rsidRDefault="00107C0F" w:rsidP="007E6991">
            <w:pPr>
              <w:rPr>
                <w:rFonts w:ascii="Century Gothic" w:eastAsia="Calibri" w:hAnsi="Century Gothic"/>
                <w:b/>
                <w:color w:val="0070C0"/>
              </w:rPr>
            </w:pPr>
            <w:r w:rsidRPr="004E59D2">
              <w:rPr>
                <w:rFonts w:ascii="Century Gothic" w:eastAsia="Calibri" w:hAnsi="Century Gothic"/>
                <w:b/>
                <w:color w:val="0070C0"/>
              </w:rPr>
              <w:t>Version</w:t>
            </w:r>
          </w:p>
        </w:tc>
        <w:tc>
          <w:tcPr>
            <w:tcW w:w="2046" w:type="dxa"/>
            <w:shd w:val="clear" w:color="auto" w:fill="auto"/>
          </w:tcPr>
          <w:p w14:paraId="6691B8F4" w14:textId="77777777" w:rsidR="00107C0F" w:rsidRPr="003C1F69" w:rsidRDefault="00107C0F" w:rsidP="007E6991">
            <w:pPr>
              <w:rPr>
                <w:rFonts w:ascii="Century Gothic" w:eastAsia="Calibri" w:hAnsi="Century Gothic"/>
              </w:rPr>
            </w:pPr>
            <w:r>
              <w:rPr>
                <w:rFonts w:ascii="Century Gothic" w:eastAsia="Calibri" w:hAnsi="Century Gothic"/>
              </w:rPr>
              <w:t>1</w:t>
            </w:r>
          </w:p>
        </w:tc>
      </w:tr>
      <w:tr w:rsidR="00107C0F" w:rsidRPr="003C1F69" w14:paraId="7DFAB69A" w14:textId="77777777" w:rsidTr="30F0BAFA">
        <w:tc>
          <w:tcPr>
            <w:tcW w:w="2093" w:type="dxa"/>
            <w:shd w:val="clear" w:color="auto" w:fill="EEECE1"/>
          </w:tcPr>
          <w:p w14:paraId="3C62BD0E" w14:textId="77777777" w:rsidR="00107C0F" w:rsidRPr="004E59D2" w:rsidRDefault="00107C0F" w:rsidP="007E6991">
            <w:pPr>
              <w:rPr>
                <w:rFonts w:ascii="Century Gothic" w:eastAsia="Calibri" w:hAnsi="Century Gothic"/>
                <w:b/>
                <w:color w:val="0070C0"/>
              </w:rPr>
            </w:pPr>
            <w:r>
              <w:rPr>
                <w:rFonts w:ascii="Century Gothic" w:eastAsia="Calibri" w:hAnsi="Century Gothic"/>
                <w:b/>
                <w:color w:val="0070C0"/>
              </w:rPr>
              <w:t>Applies to</w:t>
            </w:r>
          </w:p>
        </w:tc>
        <w:tc>
          <w:tcPr>
            <w:tcW w:w="3289" w:type="dxa"/>
            <w:shd w:val="clear" w:color="auto" w:fill="auto"/>
          </w:tcPr>
          <w:p w14:paraId="32FB9EA0" w14:textId="77777777" w:rsidR="00107C0F" w:rsidRPr="003C1F69" w:rsidRDefault="00107C0F" w:rsidP="007E6991">
            <w:pPr>
              <w:rPr>
                <w:rFonts w:ascii="Century Gothic" w:eastAsia="Calibri" w:hAnsi="Century Gothic"/>
              </w:rPr>
            </w:pPr>
            <w:r>
              <w:rPr>
                <w:rFonts w:ascii="Century Gothic" w:eastAsia="Calibri" w:hAnsi="Century Gothic"/>
              </w:rPr>
              <w:t xml:space="preserve">Board members, staff and residents and third-party contractors for Arches Housing  </w:t>
            </w:r>
          </w:p>
        </w:tc>
        <w:tc>
          <w:tcPr>
            <w:tcW w:w="1814" w:type="dxa"/>
            <w:shd w:val="clear" w:color="auto" w:fill="EEECE1"/>
          </w:tcPr>
          <w:p w14:paraId="7A01201C" w14:textId="77777777" w:rsidR="00107C0F" w:rsidRPr="004E59D2" w:rsidRDefault="00107C0F" w:rsidP="007E6991">
            <w:pPr>
              <w:rPr>
                <w:rFonts w:ascii="Century Gothic" w:eastAsia="Calibri" w:hAnsi="Century Gothic"/>
                <w:b/>
                <w:color w:val="0070C0"/>
              </w:rPr>
            </w:pPr>
            <w:r w:rsidRPr="004E59D2">
              <w:rPr>
                <w:rFonts w:ascii="Century Gothic" w:eastAsia="Calibri" w:hAnsi="Century Gothic"/>
                <w:b/>
                <w:color w:val="0070C0"/>
              </w:rPr>
              <w:t>Issue date</w:t>
            </w:r>
          </w:p>
        </w:tc>
        <w:tc>
          <w:tcPr>
            <w:tcW w:w="2046" w:type="dxa"/>
            <w:shd w:val="clear" w:color="auto" w:fill="auto"/>
          </w:tcPr>
          <w:p w14:paraId="1839D706" w14:textId="12416678" w:rsidR="00107C0F" w:rsidRPr="003C1F69" w:rsidRDefault="00884712" w:rsidP="007E6991">
            <w:pPr>
              <w:rPr>
                <w:rFonts w:ascii="Century Gothic" w:eastAsia="Calibri" w:hAnsi="Century Gothic"/>
              </w:rPr>
            </w:pPr>
            <w:r>
              <w:rPr>
                <w:rFonts w:ascii="Century Gothic" w:eastAsia="Calibri" w:hAnsi="Century Gothic"/>
              </w:rPr>
              <w:t>Feb 25</w:t>
            </w:r>
          </w:p>
        </w:tc>
      </w:tr>
      <w:tr w:rsidR="00107C0F" w:rsidRPr="003C1F69" w14:paraId="677AB0AA" w14:textId="77777777" w:rsidTr="30F0BAFA">
        <w:tc>
          <w:tcPr>
            <w:tcW w:w="2093" w:type="dxa"/>
            <w:shd w:val="clear" w:color="auto" w:fill="EEECE1"/>
          </w:tcPr>
          <w:p w14:paraId="163C1F58" w14:textId="77777777" w:rsidR="00107C0F" w:rsidRPr="004E59D2" w:rsidRDefault="00107C0F" w:rsidP="007E6991">
            <w:pPr>
              <w:rPr>
                <w:rFonts w:ascii="Century Gothic" w:eastAsia="Calibri" w:hAnsi="Century Gothic"/>
                <w:b/>
                <w:color w:val="0070C0"/>
              </w:rPr>
            </w:pPr>
            <w:r w:rsidRPr="004E59D2">
              <w:rPr>
                <w:rFonts w:ascii="Century Gothic" w:eastAsia="Calibri" w:hAnsi="Century Gothic"/>
                <w:b/>
                <w:color w:val="0070C0"/>
              </w:rPr>
              <w:t>Approved by</w:t>
            </w:r>
          </w:p>
        </w:tc>
        <w:tc>
          <w:tcPr>
            <w:tcW w:w="3289" w:type="dxa"/>
            <w:shd w:val="clear" w:color="auto" w:fill="auto"/>
          </w:tcPr>
          <w:p w14:paraId="1B8B2DF1" w14:textId="0D4D4B2B" w:rsidR="00107C0F" w:rsidRPr="003C1F69" w:rsidRDefault="00884712" w:rsidP="007E6991">
            <w:pPr>
              <w:rPr>
                <w:rFonts w:ascii="Century Gothic" w:eastAsia="Calibri" w:hAnsi="Century Gothic"/>
              </w:rPr>
            </w:pPr>
            <w:r>
              <w:rPr>
                <w:rFonts w:ascii="Century Gothic" w:eastAsia="Calibri" w:hAnsi="Century Gothic"/>
              </w:rPr>
              <w:t>Head of Housing Operations</w:t>
            </w:r>
          </w:p>
          <w:p w14:paraId="456E2827" w14:textId="77777777" w:rsidR="00107C0F" w:rsidRPr="003C1F69" w:rsidRDefault="00107C0F" w:rsidP="007E6991">
            <w:pPr>
              <w:rPr>
                <w:rFonts w:ascii="Century Gothic" w:eastAsia="Calibri" w:hAnsi="Century Gothic"/>
              </w:rPr>
            </w:pPr>
          </w:p>
        </w:tc>
        <w:tc>
          <w:tcPr>
            <w:tcW w:w="1814" w:type="dxa"/>
            <w:shd w:val="clear" w:color="auto" w:fill="EEECE1"/>
          </w:tcPr>
          <w:p w14:paraId="2E074373" w14:textId="77777777" w:rsidR="00107C0F" w:rsidRPr="004E59D2" w:rsidRDefault="00107C0F" w:rsidP="007E6991">
            <w:pPr>
              <w:rPr>
                <w:rFonts w:ascii="Century Gothic" w:eastAsia="Calibri" w:hAnsi="Century Gothic"/>
                <w:b/>
                <w:color w:val="0070C0"/>
              </w:rPr>
            </w:pPr>
            <w:r w:rsidRPr="004E59D2">
              <w:rPr>
                <w:rFonts w:ascii="Century Gothic" w:eastAsia="Calibri" w:hAnsi="Century Gothic"/>
                <w:b/>
                <w:color w:val="0070C0"/>
              </w:rPr>
              <w:t>Review Date</w:t>
            </w:r>
          </w:p>
        </w:tc>
        <w:tc>
          <w:tcPr>
            <w:tcW w:w="2046" w:type="dxa"/>
            <w:shd w:val="clear" w:color="auto" w:fill="auto"/>
          </w:tcPr>
          <w:p w14:paraId="67B3601A" w14:textId="6A8487D1" w:rsidR="00107C0F" w:rsidRPr="003C1F69" w:rsidRDefault="00884712" w:rsidP="007E6991">
            <w:pPr>
              <w:rPr>
                <w:rFonts w:ascii="Century Gothic" w:eastAsia="Calibri" w:hAnsi="Century Gothic"/>
              </w:rPr>
            </w:pPr>
            <w:r>
              <w:rPr>
                <w:rFonts w:ascii="Century Gothic" w:eastAsia="Calibri" w:hAnsi="Century Gothic"/>
              </w:rPr>
              <w:t>Feb 28</w:t>
            </w:r>
          </w:p>
        </w:tc>
      </w:tr>
      <w:tr w:rsidR="00107C0F" w:rsidRPr="003C1F69" w14:paraId="2025A9E2" w14:textId="77777777" w:rsidTr="30F0BAFA">
        <w:tc>
          <w:tcPr>
            <w:tcW w:w="2093" w:type="dxa"/>
            <w:shd w:val="clear" w:color="auto" w:fill="EEECE1"/>
          </w:tcPr>
          <w:p w14:paraId="68D86730" w14:textId="77777777" w:rsidR="00107C0F" w:rsidRPr="004E59D2" w:rsidRDefault="00107C0F" w:rsidP="007E6991">
            <w:pPr>
              <w:rPr>
                <w:rFonts w:ascii="Century Gothic" w:eastAsia="Calibri" w:hAnsi="Century Gothic"/>
                <w:b/>
                <w:color w:val="0070C0"/>
              </w:rPr>
            </w:pPr>
            <w:r w:rsidRPr="004E59D2">
              <w:rPr>
                <w:rFonts w:ascii="Century Gothic" w:eastAsia="Calibri" w:hAnsi="Century Gothic"/>
                <w:b/>
                <w:color w:val="0070C0"/>
              </w:rPr>
              <w:t>Lead Officer</w:t>
            </w:r>
          </w:p>
        </w:tc>
        <w:tc>
          <w:tcPr>
            <w:tcW w:w="3289" w:type="dxa"/>
            <w:shd w:val="clear" w:color="auto" w:fill="auto"/>
          </w:tcPr>
          <w:p w14:paraId="50FB78D3" w14:textId="31F0F894" w:rsidR="00107C0F" w:rsidRPr="003C1F69" w:rsidRDefault="00884712" w:rsidP="007E6991">
            <w:pPr>
              <w:rPr>
                <w:rFonts w:ascii="Century Gothic" w:eastAsia="Calibri" w:hAnsi="Century Gothic"/>
              </w:rPr>
            </w:pPr>
            <w:r>
              <w:rPr>
                <w:rFonts w:ascii="Century Gothic" w:eastAsia="Calibri" w:hAnsi="Century Gothic"/>
              </w:rPr>
              <w:t>Neighbourhood Manager</w:t>
            </w:r>
          </w:p>
        </w:tc>
        <w:tc>
          <w:tcPr>
            <w:tcW w:w="1814" w:type="dxa"/>
            <w:shd w:val="clear" w:color="auto" w:fill="EEECE1"/>
          </w:tcPr>
          <w:p w14:paraId="5A570F11" w14:textId="77777777" w:rsidR="00107C0F" w:rsidRPr="004E59D2" w:rsidRDefault="00107C0F" w:rsidP="007E6991">
            <w:pPr>
              <w:rPr>
                <w:rFonts w:ascii="Century Gothic" w:eastAsia="Calibri" w:hAnsi="Century Gothic"/>
                <w:b/>
                <w:color w:val="0070C0"/>
              </w:rPr>
            </w:pPr>
            <w:r w:rsidRPr="004E59D2">
              <w:rPr>
                <w:rFonts w:ascii="Century Gothic" w:eastAsia="Calibri" w:hAnsi="Century Gothic"/>
                <w:b/>
                <w:color w:val="0070C0"/>
              </w:rPr>
              <w:t>Reviewed By</w:t>
            </w:r>
          </w:p>
        </w:tc>
        <w:tc>
          <w:tcPr>
            <w:tcW w:w="2046" w:type="dxa"/>
            <w:shd w:val="clear" w:color="auto" w:fill="auto"/>
          </w:tcPr>
          <w:p w14:paraId="58E9E5E7" w14:textId="2BE22ECA" w:rsidR="00107C0F" w:rsidRPr="003C1F69" w:rsidRDefault="00884712" w:rsidP="007E6991">
            <w:pPr>
              <w:rPr>
                <w:rFonts w:ascii="Century Gothic" w:eastAsia="Calibri" w:hAnsi="Century Gothic"/>
              </w:rPr>
            </w:pPr>
            <w:r>
              <w:rPr>
                <w:rFonts w:ascii="Century Gothic" w:eastAsia="Calibri" w:hAnsi="Century Gothic"/>
              </w:rPr>
              <w:t>Service Improvement Manager</w:t>
            </w:r>
          </w:p>
        </w:tc>
      </w:tr>
    </w:tbl>
    <w:p w14:paraId="030D85FF" w14:textId="77777777" w:rsidR="00107C0F" w:rsidRDefault="00107C0F" w:rsidP="00107C0F">
      <w:pPr>
        <w:jc w:val="center"/>
      </w:pPr>
    </w:p>
    <w:p w14:paraId="3B543D91" w14:textId="77777777" w:rsidR="00107C0F" w:rsidRDefault="00107C0F" w:rsidP="00107C0F">
      <w:pPr>
        <w:jc w:val="center"/>
      </w:pPr>
    </w:p>
    <w:p w14:paraId="5F5FBEF2" w14:textId="7251A2AA" w:rsidR="00107C0F" w:rsidRDefault="00107C0F" w:rsidP="00107C0F">
      <w:pPr>
        <w:jc w:val="center"/>
      </w:pPr>
    </w:p>
    <w:p w14:paraId="0C760B56" w14:textId="38C3915F" w:rsidR="30F0BAFA" w:rsidRDefault="30F0BAFA" w:rsidP="30F0BAFA">
      <w:pPr>
        <w:jc w:val="center"/>
      </w:pPr>
    </w:p>
    <w:p w14:paraId="10E66947" w14:textId="7FDEF46A" w:rsidR="30F0BAFA" w:rsidRDefault="30F0BAFA" w:rsidP="30F0BAFA">
      <w:pPr>
        <w:jc w:val="center"/>
      </w:pPr>
    </w:p>
    <w:p w14:paraId="22AA2745" w14:textId="4DE32916" w:rsidR="30F0BAFA" w:rsidRDefault="30F0BAFA" w:rsidP="30F0BAFA">
      <w:pPr>
        <w:jc w:val="center"/>
      </w:pPr>
    </w:p>
    <w:p w14:paraId="32782972" w14:textId="713BB086" w:rsidR="30F0BAFA" w:rsidRDefault="30F0BAFA" w:rsidP="30F0BAFA">
      <w:pPr>
        <w:jc w:val="center"/>
      </w:pPr>
    </w:p>
    <w:p w14:paraId="1CB572C6" w14:textId="5A5A2192" w:rsidR="00107C0F" w:rsidRDefault="00107C0F" w:rsidP="00107C0F">
      <w:pPr>
        <w:pStyle w:val="ListParagraph"/>
        <w:numPr>
          <w:ilvl w:val="0"/>
          <w:numId w:val="1"/>
        </w:numPr>
        <w:rPr>
          <w:rFonts w:ascii="Century Gothic" w:hAnsi="Century Gothic"/>
          <w:b/>
          <w:bCs/>
          <w:color w:val="0070C0"/>
        </w:rPr>
      </w:pPr>
      <w:r w:rsidRPr="00057D55">
        <w:rPr>
          <w:rFonts w:ascii="Century Gothic" w:hAnsi="Century Gothic"/>
          <w:b/>
          <w:bCs/>
          <w:color w:val="0070C0"/>
        </w:rPr>
        <w:t>Purpose</w:t>
      </w:r>
    </w:p>
    <w:p w14:paraId="7CF0A59C" w14:textId="77777777" w:rsidR="008D5974" w:rsidRPr="00057D55" w:rsidRDefault="008D5974" w:rsidP="008D5974">
      <w:pPr>
        <w:pStyle w:val="ListParagraph"/>
        <w:rPr>
          <w:rFonts w:ascii="Century Gothic" w:hAnsi="Century Gothic"/>
          <w:b/>
          <w:bCs/>
          <w:color w:val="0070C0"/>
        </w:rPr>
      </w:pPr>
    </w:p>
    <w:p w14:paraId="3804CA5C" w14:textId="5D7DE0B9" w:rsidR="00107C0F" w:rsidRDefault="00107C0F" w:rsidP="008D5974">
      <w:pPr>
        <w:pStyle w:val="ListParagraph"/>
        <w:numPr>
          <w:ilvl w:val="1"/>
          <w:numId w:val="2"/>
        </w:numPr>
        <w:ind w:left="1418" w:hanging="698"/>
        <w:rPr>
          <w:rFonts w:ascii="Century Gothic" w:hAnsi="Century Gothic"/>
        </w:rPr>
      </w:pPr>
      <w:r w:rsidRPr="008D5974">
        <w:rPr>
          <w:rFonts w:ascii="Century Gothic" w:hAnsi="Century Gothic"/>
        </w:rPr>
        <w:t>This policy outlines Arches Housing approach to pets</w:t>
      </w:r>
      <w:r w:rsidR="30FAF0B7" w:rsidRPr="008D5974">
        <w:rPr>
          <w:rFonts w:ascii="Century Gothic" w:hAnsi="Century Gothic"/>
        </w:rPr>
        <w:t>.</w:t>
      </w:r>
      <w:r w:rsidRPr="008D5974">
        <w:rPr>
          <w:rFonts w:ascii="Century Gothic" w:hAnsi="Century Gothic"/>
        </w:rPr>
        <w:t xml:space="preserve"> This policy is based on the document ‘Guidelines on Pet Management for Social Housing Providers’ published by the Pet Advisory Committee and endorsed by the British Veterinary Association, the Chartered Institute of Environmental Health, and the Chartered Institute of Housing.</w:t>
      </w:r>
    </w:p>
    <w:p w14:paraId="4FF317BD" w14:textId="77777777" w:rsidR="008D5974" w:rsidRPr="008D5974" w:rsidRDefault="008D5974" w:rsidP="008D5974">
      <w:pPr>
        <w:pStyle w:val="ListParagraph"/>
        <w:ind w:left="1418"/>
        <w:rPr>
          <w:rFonts w:ascii="Century Gothic" w:hAnsi="Century Gothic"/>
        </w:rPr>
      </w:pPr>
    </w:p>
    <w:p w14:paraId="269CEB94" w14:textId="77777777" w:rsidR="008D5974" w:rsidRDefault="00107C0F" w:rsidP="008D5974">
      <w:pPr>
        <w:pStyle w:val="ListParagraph"/>
        <w:numPr>
          <w:ilvl w:val="1"/>
          <w:numId w:val="2"/>
        </w:numPr>
        <w:ind w:left="1418" w:hanging="698"/>
        <w:rPr>
          <w:rFonts w:ascii="Century Gothic" w:hAnsi="Century Gothic"/>
        </w:rPr>
      </w:pPr>
      <w:r w:rsidRPr="30F0BAFA">
        <w:rPr>
          <w:rFonts w:ascii="Century Gothic" w:hAnsi="Century Gothic"/>
        </w:rPr>
        <w:t xml:space="preserve">We recognise that keeping pets can offer significant benefits to </w:t>
      </w:r>
      <w:r w:rsidR="008D5974">
        <w:rPr>
          <w:rFonts w:ascii="Century Gothic" w:hAnsi="Century Gothic"/>
        </w:rPr>
        <w:t>residents</w:t>
      </w:r>
      <w:r w:rsidRPr="30F0BAFA">
        <w:rPr>
          <w:rFonts w:ascii="Century Gothic" w:hAnsi="Century Gothic"/>
        </w:rPr>
        <w:t>, however, irresponsible pet ownership can cause nuisance</w:t>
      </w:r>
      <w:r w:rsidR="36190B8D" w:rsidRPr="30F0BAFA">
        <w:rPr>
          <w:rFonts w:ascii="Century Gothic" w:hAnsi="Century Gothic"/>
        </w:rPr>
        <w:t>,</w:t>
      </w:r>
      <w:r w:rsidRPr="30F0BAFA">
        <w:rPr>
          <w:rFonts w:ascii="Century Gothic" w:hAnsi="Century Gothic"/>
        </w:rPr>
        <w:t xml:space="preserve"> affect the quality of life for other </w:t>
      </w:r>
      <w:r w:rsidR="008D5974">
        <w:rPr>
          <w:rFonts w:ascii="Century Gothic" w:hAnsi="Century Gothic"/>
        </w:rPr>
        <w:t>people</w:t>
      </w:r>
      <w:r w:rsidR="45FCA1DA" w:rsidRPr="30F0BAFA">
        <w:rPr>
          <w:rFonts w:ascii="Century Gothic" w:hAnsi="Century Gothic"/>
        </w:rPr>
        <w:t xml:space="preserve"> and even result in serious injury and death</w:t>
      </w:r>
      <w:r w:rsidRPr="30F0BAFA">
        <w:rPr>
          <w:rFonts w:ascii="Century Gothic" w:hAnsi="Century Gothic"/>
        </w:rPr>
        <w:t xml:space="preserve">. </w:t>
      </w:r>
    </w:p>
    <w:p w14:paraId="6D06469C" w14:textId="77777777" w:rsidR="008D5974" w:rsidRPr="008D5974" w:rsidRDefault="008D5974" w:rsidP="008D5974">
      <w:pPr>
        <w:pStyle w:val="ListParagraph"/>
        <w:rPr>
          <w:rFonts w:ascii="Century Gothic" w:hAnsi="Century Gothic"/>
        </w:rPr>
      </w:pPr>
    </w:p>
    <w:p w14:paraId="47ACF447" w14:textId="20EA6B7C" w:rsidR="00107C0F" w:rsidRPr="00057D55" w:rsidRDefault="003371E4" w:rsidP="008D5974">
      <w:pPr>
        <w:pStyle w:val="ListParagraph"/>
        <w:numPr>
          <w:ilvl w:val="1"/>
          <w:numId w:val="2"/>
        </w:numPr>
        <w:ind w:left="1418" w:hanging="698"/>
        <w:rPr>
          <w:rFonts w:ascii="Century Gothic" w:hAnsi="Century Gothic"/>
        </w:rPr>
      </w:pPr>
      <w:r w:rsidRPr="30F0BAFA">
        <w:rPr>
          <w:rFonts w:ascii="Century Gothic" w:hAnsi="Century Gothic"/>
        </w:rPr>
        <w:t>The</w:t>
      </w:r>
      <w:r w:rsidR="00107C0F" w:rsidRPr="30F0BAFA">
        <w:rPr>
          <w:rFonts w:ascii="Century Gothic" w:hAnsi="Century Gothic"/>
        </w:rPr>
        <w:t xml:space="preserve"> tenancy agreements issued by us </w:t>
      </w:r>
      <w:r w:rsidR="008D5974">
        <w:rPr>
          <w:rFonts w:ascii="Century Gothic" w:hAnsi="Century Gothic"/>
        </w:rPr>
        <w:t xml:space="preserve">for our rented properties from </w:t>
      </w:r>
      <w:r w:rsidR="000D4B15">
        <w:rPr>
          <w:rFonts w:ascii="Century Gothic" w:hAnsi="Century Gothic"/>
        </w:rPr>
        <w:t xml:space="preserve">01 December 2024 </w:t>
      </w:r>
      <w:r w:rsidR="00107C0F" w:rsidRPr="30F0BAFA">
        <w:rPr>
          <w:rFonts w:ascii="Century Gothic" w:hAnsi="Century Gothic"/>
        </w:rPr>
        <w:t>have a clause on keeping animals.</w:t>
      </w:r>
    </w:p>
    <w:p w14:paraId="729B8465" w14:textId="67D452A2" w:rsidR="00107C0F" w:rsidRPr="00107C0F" w:rsidRDefault="00107C0F" w:rsidP="008D5974">
      <w:pPr>
        <w:ind w:left="1418" w:firstLine="22"/>
        <w:rPr>
          <w:rFonts w:ascii="Century Gothic" w:hAnsi="Century Gothic"/>
          <w:i/>
          <w:iCs/>
          <w:color w:val="000000"/>
          <w:sz w:val="20"/>
          <w:szCs w:val="20"/>
        </w:rPr>
      </w:pPr>
      <w:r w:rsidRPr="00107C0F">
        <w:rPr>
          <w:rFonts w:ascii="Century Gothic" w:hAnsi="Century Gothic"/>
          <w:i/>
          <w:iCs/>
          <w:sz w:val="20"/>
          <w:szCs w:val="20"/>
        </w:rPr>
        <w:t xml:space="preserve">Section 12 (1) </w:t>
      </w:r>
      <w:r w:rsidRPr="00107C0F">
        <w:rPr>
          <w:rFonts w:ascii="Century Gothic" w:hAnsi="Century Gothic"/>
          <w:i/>
          <w:iCs/>
          <w:color w:val="000000"/>
          <w:sz w:val="20"/>
          <w:szCs w:val="20"/>
        </w:rPr>
        <w:t>To obtain the written consent of the Association before keeping any animal and not to keep any animal which the Association has notified you it considers dangerous or likely to cause a nuisance to other people in the neighbourhood, or to its tenants, agents or employees.</w:t>
      </w:r>
    </w:p>
    <w:p w14:paraId="0A4D14E6" w14:textId="77777777" w:rsidR="003371E4" w:rsidRDefault="00107C0F" w:rsidP="008D5974">
      <w:pPr>
        <w:ind w:left="1418"/>
        <w:rPr>
          <w:rFonts w:ascii="Century Gothic" w:hAnsi="Century Gothic"/>
          <w:i/>
          <w:iCs/>
          <w:color w:val="000000"/>
          <w:sz w:val="20"/>
          <w:szCs w:val="20"/>
        </w:rPr>
      </w:pPr>
      <w:r w:rsidRPr="00107C0F">
        <w:rPr>
          <w:rFonts w:ascii="Century Gothic" w:hAnsi="Century Gothic"/>
          <w:i/>
          <w:iCs/>
          <w:color w:val="000000"/>
          <w:sz w:val="20"/>
          <w:szCs w:val="20"/>
        </w:rPr>
        <w:t xml:space="preserve">(ii) Not to keep dogs or cats at the Premises if it is a flat which includes common areas or if it is in a building which has a common entrance which is shared with other tenants (ii) To keep under control any animals kept at the Premises. </w:t>
      </w:r>
    </w:p>
    <w:p w14:paraId="3E631A73" w14:textId="49242285" w:rsidR="00107C0F" w:rsidRDefault="00107C0F" w:rsidP="008D5974">
      <w:pPr>
        <w:ind w:left="1418"/>
        <w:rPr>
          <w:rFonts w:ascii="Century Gothic" w:hAnsi="Century Gothic"/>
          <w:i/>
          <w:iCs/>
          <w:color w:val="000000" w:themeColor="text1"/>
          <w:sz w:val="20"/>
          <w:szCs w:val="20"/>
        </w:rPr>
      </w:pPr>
      <w:r w:rsidRPr="30F0BAFA">
        <w:rPr>
          <w:rFonts w:ascii="Century Gothic" w:hAnsi="Century Gothic"/>
          <w:i/>
          <w:iCs/>
          <w:color w:val="000000" w:themeColor="text1"/>
          <w:sz w:val="20"/>
          <w:szCs w:val="20"/>
        </w:rPr>
        <w:t>(iii) Not to allow any animal kept at the Premises, to act in such a way as to cause a nuisance to other people in the neighbourhood, or to other tenants, employees or contractors of the Association.</w:t>
      </w:r>
    </w:p>
    <w:p w14:paraId="01337B53" w14:textId="0D9F04C0" w:rsidR="1731D036" w:rsidRPr="000D4B15" w:rsidRDefault="1731D036" w:rsidP="008D5974">
      <w:pPr>
        <w:ind w:left="1418"/>
        <w:rPr>
          <w:rFonts w:ascii="Roboto" w:eastAsia="Roboto" w:hAnsi="Roboto" w:cs="Roboto"/>
          <w:sz w:val="21"/>
          <w:szCs w:val="21"/>
        </w:rPr>
      </w:pPr>
      <w:r w:rsidRPr="000D4B15">
        <w:rPr>
          <w:rFonts w:ascii="Century Gothic" w:hAnsi="Century Gothic"/>
          <w:i/>
          <w:iCs/>
          <w:sz w:val="20"/>
          <w:szCs w:val="20"/>
        </w:rPr>
        <w:t>(</w:t>
      </w:r>
      <w:proofErr w:type="spellStart"/>
      <w:r w:rsidRPr="000D4B15">
        <w:rPr>
          <w:rFonts w:ascii="Century Gothic" w:hAnsi="Century Gothic"/>
          <w:i/>
          <w:iCs/>
          <w:sz w:val="20"/>
          <w:szCs w:val="20"/>
        </w:rPr>
        <w:t>iiii</w:t>
      </w:r>
      <w:proofErr w:type="spellEnd"/>
      <w:r w:rsidRPr="000D4B15">
        <w:rPr>
          <w:rFonts w:ascii="Century Gothic" w:hAnsi="Century Gothic"/>
          <w:i/>
          <w:iCs/>
          <w:sz w:val="20"/>
          <w:szCs w:val="20"/>
        </w:rPr>
        <w:t xml:space="preserve">) </w:t>
      </w:r>
      <w:r w:rsidRPr="000D4B15">
        <w:rPr>
          <w:rFonts w:ascii="Roboto" w:eastAsia="Roboto" w:hAnsi="Roboto" w:cs="Roboto"/>
          <w:b/>
          <w:bCs/>
          <w:sz w:val="21"/>
          <w:szCs w:val="21"/>
        </w:rPr>
        <w:t>Prohibited Dog Breeds</w:t>
      </w:r>
      <w:r w:rsidRPr="000D4B15">
        <w:rPr>
          <w:rFonts w:ascii="Roboto" w:eastAsia="Roboto" w:hAnsi="Roboto" w:cs="Roboto"/>
          <w:sz w:val="21"/>
          <w:szCs w:val="21"/>
        </w:rPr>
        <w:t xml:space="preserve">: The following dog breeds are not permitted </w:t>
      </w:r>
      <w:r w:rsidR="5BF62B52" w:rsidRPr="000D4B15">
        <w:rPr>
          <w:rFonts w:ascii="Roboto" w:eastAsia="Roboto" w:hAnsi="Roboto" w:cs="Roboto"/>
          <w:sz w:val="21"/>
          <w:szCs w:val="21"/>
        </w:rPr>
        <w:t xml:space="preserve">in Arches Housing </w:t>
      </w:r>
      <w:r w:rsidRPr="000D4B15">
        <w:rPr>
          <w:rFonts w:ascii="Roboto" w:eastAsia="Roboto" w:hAnsi="Roboto" w:cs="Roboto"/>
          <w:sz w:val="21"/>
          <w:szCs w:val="21"/>
        </w:rPr>
        <w:t>prope</w:t>
      </w:r>
      <w:r w:rsidRPr="000D4B15">
        <w:rPr>
          <w:rFonts w:ascii="Roboto" w:eastAsia="Roboto" w:hAnsi="Roboto" w:cs="Roboto"/>
          <w:color w:val="000000" w:themeColor="text1"/>
          <w:sz w:val="21"/>
          <w:szCs w:val="21"/>
        </w:rPr>
        <w:t>rt</w:t>
      </w:r>
      <w:r w:rsidR="008D5974" w:rsidRPr="000D4B15">
        <w:rPr>
          <w:rFonts w:ascii="Roboto" w:eastAsia="Roboto" w:hAnsi="Roboto" w:cs="Roboto"/>
          <w:color w:val="000000" w:themeColor="text1"/>
          <w:sz w:val="21"/>
          <w:szCs w:val="21"/>
        </w:rPr>
        <w:t>y</w:t>
      </w:r>
      <w:r w:rsidR="7FF18E92" w:rsidRPr="000D4B15">
        <w:rPr>
          <w:rFonts w:ascii="Roboto" w:eastAsia="Roboto" w:hAnsi="Roboto" w:cs="Roboto"/>
          <w:color w:val="D2D0CE"/>
          <w:sz w:val="21"/>
          <w:szCs w:val="21"/>
        </w:rPr>
        <w:t xml:space="preserve"> </w:t>
      </w:r>
      <w:r w:rsidRPr="000D4B15">
        <w:rPr>
          <w:rFonts w:ascii="Roboto" w:eastAsia="Roboto" w:hAnsi="Roboto" w:cs="Roboto"/>
          <w:sz w:val="21"/>
          <w:szCs w:val="21"/>
        </w:rPr>
        <w:t xml:space="preserve">under any circumstances: Pit Bull Terrier, Japanese Tosa, </w:t>
      </w:r>
      <w:proofErr w:type="spellStart"/>
      <w:r w:rsidRPr="000D4B15">
        <w:rPr>
          <w:rFonts w:ascii="Roboto" w:eastAsia="Roboto" w:hAnsi="Roboto" w:cs="Roboto"/>
          <w:sz w:val="21"/>
          <w:szCs w:val="21"/>
        </w:rPr>
        <w:t>Dogo</w:t>
      </w:r>
      <w:proofErr w:type="spellEnd"/>
      <w:r w:rsidRPr="000D4B15">
        <w:rPr>
          <w:rFonts w:ascii="Roboto" w:eastAsia="Roboto" w:hAnsi="Roboto" w:cs="Roboto"/>
          <w:sz w:val="21"/>
          <w:szCs w:val="21"/>
        </w:rPr>
        <w:t xml:space="preserve"> Argentino, Fila Brasileiro, </w:t>
      </w:r>
      <w:r w:rsidR="1FE92672" w:rsidRPr="000D4B15">
        <w:rPr>
          <w:rFonts w:ascii="Roboto" w:eastAsia="Roboto" w:hAnsi="Roboto" w:cs="Roboto"/>
          <w:sz w:val="21"/>
          <w:szCs w:val="21"/>
        </w:rPr>
        <w:t xml:space="preserve">XL Bully type dogs </w:t>
      </w:r>
      <w:r w:rsidRPr="000D4B15">
        <w:rPr>
          <w:rFonts w:ascii="Roboto" w:eastAsia="Roboto" w:hAnsi="Roboto" w:cs="Roboto"/>
          <w:sz w:val="21"/>
          <w:szCs w:val="21"/>
        </w:rPr>
        <w:t>and any other breed listed under the Dangerous Dogs Act 1991.</w:t>
      </w:r>
    </w:p>
    <w:p w14:paraId="13797A9E" w14:textId="3B4C4501" w:rsidR="44EB8A27" w:rsidRDefault="1731D036" w:rsidP="008D5974">
      <w:pPr>
        <w:ind w:left="1418" w:firstLine="22"/>
        <w:rPr>
          <w:rFonts w:ascii="Roboto" w:eastAsia="Roboto" w:hAnsi="Roboto" w:cs="Roboto"/>
          <w:sz w:val="21"/>
          <w:szCs w:val="21"/>
        </w:rPr>
      </w:pPr>
      <w:r w:rsidRPr="000D4B15">
        <w:rPr>
          <w:rFonts w:ascii="Roboto" w:eastAsia="Roboto" w:hAnsi="Roboto" w:cs="Roboto"/>
          <w:sz w:val="21"/>
          <w:szCs w:val="21"/>
        </w:rPr>
        <w:t>(</w:t>
      </w:r>
      <w:proofErr w:type="spellStart"/>
      <w:r w:rsidRPr="000D4B15">
        <w:rPr>
          <w:rFonts w:ascii="Roboto" w:eastAsia="Roboto" w:hAnsi="Roboto" w:cs="Roboto"/>
          <w:sz w:val="21"/>
          <w:szCs w:val="21"/>
        </w:rPr>
        <w:t>iiiii</w:t>
      </w:r>
      <w:proofErr w:type="spellEnd"/>
      <w:r w:rsidRPr="000D4B15">
        <w:rPr>
          <w:rFonts w:ascii="Roboto" w:eastAsia="Roboto" w:hAnsi="Roboto" w:cs="Roboto"/>
          <w:sz w:val="21"/>
          <w:szCs w:val="21"/>
        </w:rPr>
        <w:t xml:space="preserve">) </w:t>
      </w:r>
      <w:r w:rsidR="0A283825" w:rsidRPr="000D4B15">
        <w:rPr>
          <w:rFonts w:ascii="Roboto" w:eastAsia="Roboto" w:hAnsi="Roboto" w:cs="Roboto"/>
          <w:b/>
          <w:bCs/>
          <w:sz w:val="21"/>
          <w:szCs w:val="21"/>
        </w:rPr>
        <w:t>Behavioural</w:t>
      </w:r>
      <w:r w:rsidRPr="000D4B15">
        <w:rPr>
          <w:rFonts w:ascii="Roboto" w:eastAsia="Roboto" w:hAnsi="Roboto" w:cs="Roboto"/>
          <w:b/>
          <w:bCs/>
          <w:sz w:val="21"/>
          <w:szCs w:val="21"/>
        </w:rPr>
        <w:t xml:space="preserve"> Standards</w:t>
      </w:r>
      <w:r w:rsidRPr="000D4B15">
        <w:rPr>
          <w:rFonts w:ascii="Roboto" w:eastAsia="Roboto" w:hAnsi="Roboto" w:cs="Roboto"/>
          <w:sz w:val="21"/>
          <w:szCs w:val="21"/>
        </w:rPr>
        <w:t xml:space="preserve">: Any pet that exhibits </w:t>
      </w:r>
      <w:r w:rsidR="003262C0">
        <w:rPr>
          <w:rFonts w:ascii="Roboto" w:eastAsia="Roboto" w:hAnsi="Roboto" w:cs="Roboto"/>
          <w:sz w:val="21"/>
          <w:szCs w:val="21"/>
        </w:rPr>
        <w:t xml:space="preserve">repeated </w:t>
      </w:r>
      <w:r w:rsidRPr="000D4B15">
        <w:rPr>
          <w:rFonts w:ascii="Roboto" w:eastAsia="Roboto" w:hAnsi="Roboto" w:cs="Roboto"/>
          <w:sz w:val="21"/>
          <w:szCs w:val="21"/>
        </w:rPr>
        <w:t>aggressive behavio</w:t>
      </w:r>
      <w:r w:rsidR="40834516" w:rsidRPr="000D4B15">
        <w:rPr>
          <w:rFonts w:ascii="Roboto" w:eastAsia="Roboto" w:hAnsi="Roboto" w:cs="Roboto"/>
          <w:sz w:val="21"/>
          <w:szCs w:val="21"/>
        </w:rPr>
        <w:t>u</w:t>
      </w:r>
      <w:r w:rsidRPr="000D4B15">
        <w:rPr>
          <w:rFonts w:ascii="Roboto" w:eastAsia="Roboto" w:hAnsi="Roboto" w:cs="Roboto"/>
          <w:sz w:val="21"/>
          <w:szCs w:val="21"/>
        </w:rPr>
        <w:t>r, including but not limited to biting, growling, or lunging at people or other animals, must be removed from the property upon the landlord’s request.</w:t>
      </w:r>
    </w:p>
    <w:p w14:paraId="5A4C9A19" w14:textId="77777777" w:rsidR="008D5974" w:rsidRDefault="008D5974" w:rsidP="008D5974">
      <w:pPr>
        <w:ind w:left="1418" w:firstLine="22"/>
        <w:rPr>
          <w:rFonts w:ascii="Roboto" w:eastAsia="Roboto" w:hAnsi="Roboto" w:cs="Roboto"/>
          <w:sz w:val="21"/>
          <w:szCs w:val="21"/>
        </w:rPr>
      </w:pPr>
    </w:p>
    <w:p w14:paraId="42339F2C" w14:textId="3D92C41D" w:rsidR="008D5974" w:rsidRPr="00884712" w:rsidRDefault="008D5974" w:rsidP="008D5974">
      <w:pPr>
        <w:pStyle w:val="ListParagraph"/>
        <w:numPr>
          <w:ilvl w:val="1"/>
          <w:numId w:val="2"/>
        </w:numPr>
        <w:ind w:left="1418" w:hanging="698"/>
        <w:rPr>
          <w:rFonts w:ascii="Century Gothic" w:eastAsia="Roboto" w:hAnsi="Century Gothic" w:cs="Roboto"/>
        </w:rPr>
      </w:pPr>
      <w:r w:rsidRPr="00884712">
        <w:rPr>
          <w:rFonts w:ascii="Century Gothic" w:eastAsia="Roboto" w:hAnsi="Century Gothic" w:cs="Roboto"/>
        </w:rPr>
        <w:lastRenderedPageBreak/>
        <w:t xml:space="preserve">If you are a leaseholder or a shared </w:t>
      </w:r>
      <w:r w:rsidR="00884712" w:rsidRPr="00884712">
        <w:rPr>
          <w:rFonts w:ascii="Century Gothic" w:eastAsia="Roboto" w:hAnsi="Century Gothic" w:cs="Roboto"/>
        </w:rPr>
        <w:t>owner,</w:t>
      </w:r>
      <w:r w:rsidRPr="00884712">
        <w:rPr>
          <w:rFonts w:ascii="Century Gothic" w:eastAsia="Roboto" w:hAnsi="Century Gothic" w:cs="Roboto"/>
        </w:rPr>
        <w:t xml:space="preserve"> you should refer to the specific points in your individual lease agreement for information on keeping animals / pets in your home.</w:t>
      </w:r>
    </w:p>
    <w:p w14:paraId="11ED31C5" w14:textId="77777777" w:rsidR="007650F1" w:rsidRPr="008D5974" w:rsidRDefault="007650F1" w:rsidP="008D5974">
      <w:pPr>
        <w:rPr>
          <w:rFonts w:ascii="Century Gothic" w:hAnsi="Century Gothic"/>
        </w:rPr>
      </w:pPr>
    </w:p>
    <w:p w14:paraId="61130C3D" w14:textId="311CE720" w:rsidR="007650F1" w:rsidRPr="00057D55" w:rsidRDefault="007650F1" w:rsidP="007650F1">
      <w:pPr>
        <w:pStyle w:val="ListParagraph"/>
        <w:numPr>
          <w:ilvl w:val="0"/>
          <w:numId w:val="2"/>
        </w:numPr>
        <w:rPr>
          <w:rFonts w:ascii="Century Gothic" w:hAnsi="Century Gothic"/>
          <w:b/>
          <w:bCs/>
          <w:color w:val="0070C0"/>
        </w:rPr>
      </w:pPr>
      <w:r w:rsidRPr="00057D55">
        <w:rPr>
          <w:rFonts w:ascii="Century Gothic" w:hAnsi="Century Gothic"/>
          <w:b/>
          <w:bCs/>
          <w:color w:val="0070C0"/>
        </w:rPr>
        <w:t>Definition</w:t>
      </w:r>
    </w:p>
    <w:p w14:paraId="546DD090" w14:textId="13E71130" w:rsidR="000947C3" w:rsidRDefault="008D5974" w:rsidP="000947C3">
      <w:pPr>
        <w:pStyle w:val="ListParagraph"/>
        <w:numPr>
          <w:ilvl w:val="1"/>
          <w:numId w:val="2"/>
        </w:numPr>
        <w:ind w:left="1418" w:hanging="698"/>
        <w:rPr>
          <w:rFonts w:ascii="Century Gothic" w:hAnsi="Century Gothic"/>
        </w:rPr>
      </w:pPr>
      <w:r w:rsidRPr="000947C3">
        <w:rPr>
          <w:rFonts w:ascii="Century Gothic" w:hAnsi="Century Gothic"/>
        </w:rPr>
        <w:t xml:space="preserve">Throughout </w:t>
      </w:r>
      <w:r w:rsidR="007650F1" w:rsidRPr="000947C3">
        <w:rPr>
          <w:rFonts w:ascii="Century Gothic" w:hAnsi="Century Gothic"/>
        </w:rPr>
        <w:t>this policy, a ‘pet’ means a domesticated animal, such as a dog, cat, bird, rodent, fish, turtle, or other animal that is kept for pleasure rather than for commercial purposes. By animal we mean any mammal, reptile, bird, amphibian, insect, or fish, whether wild</w:t>
      </w:r>
      <w:r w:rsidRPr="000947C3">
        <w:rPr>
          <w:rFonts w:ascii="Century Gothic" w:hAnsi="Century Gothic"/>
        </w:rPr>
        <w:t xml:space="preserve">, </w:t>
      </w:r>
      <w:r w:rsidR="007650F1" w:rsidRPr="000947C3">
        <w:rPr>
          <w:rFonts w:ascii="Century Gothic" w:hAnsi="Century Gothic"/>
        </w:rPr>
        <w:t>tamed or domesticated.</w:t>
      </w:r>
      <w:r w:rsidR="5F4B8163" w:rsidRPr="000947C3">
        <w:rPr>
          <w:rFonts w:ascii="Century Gothic" w:hAnsi="Century Gothic"/>
        </w:rPr>
        <w:t xml:space="preserve"> </w:t>
      </w:r>
    </w:p>
    <w:p w14:paraId="0D3AEF65" w14:textId="77777777" w:rsidR="000947C3" w:rsidRPr="000947C3" w:rsidRDefault="000947C3" w:rsidP="000947C3">
      <w:pPr>
        <w:pStyle w:val="ListParagraph"/>
        <w:ind w:left="1080"/>
        <w:rPr>
          <w:rFonts w:ascii="Century Gothic" w:hAnsi="Century Gothic"/>
        </w:rPr>
      </w:pPr>
    </w:p>
    <w:p w14:paraId="75768689" w14:textId="77777777" w:rsidR="000947C3" w:rsidRDefault="001B2F32" w:rsidP="000947C3">
      <w:pPr>
        <w:pStyle w:val="ListParagraph"/>
        <w:numPr>
          <w:ilvl w:val="1"/>
          <w:numId w:val="2"/>
        </w:numPr>
        <w:ind w:left="1418" w:hanging="698"/>
        <w:rPr>
          <w:rFonts w:ascii="Century Gothic" w:hAnsi="Century Gothic"/>
        </w:rPr>
      </w:pPr>
      <w:r w:rsidRPr="000947C3">
        <w:rPr>
          <w:rFonts w:ascii="Century Gothic" w:hAnsi="Century Gothic"/>
        </w:rPr>
        <w:t xml:space="preserve">This policy also includes </w:t>
      </w:r>
      <w:r w:rsidR="00E060A8" w:rsidRPr="000947C3">
        <w:rPr>
          <w:rFonts w:ascii="Century Gothic" w:hAnsi="Century Gothic"/>
        </w:rPr>
        <w:t>any commercial animals such as</w:t>
      </w:r>
      <w:r w:rsidR="00EB1992" w:rsidRPr="000947C3">
        <w:rPr>
          <w:rFonts w:ascii="Century Gothic" w:hAnsi="Century Gothic"/>
        </w:rPr>
        <w:t xml:space="preserve">, </w:t>
      </w:r>
      <w:r w:rsidR="00342C61" w:rsidRPr="000947C3">
        <w:rPr>
          <w:rFonts w:ascii="Century Gothic" w:hAnsi="Century Gothic"/>
        </w:rPr>
        <w:t>animals that are</w:t>
      </w:r>
      <w:r w:rsidR="00380EB4" w:rsidRPr="000947C3">
        <w:rPr>
          <w:rFonts w:ascii="Century Gothic" w:hAnsi="Century Gothic"/>
        </w:rPr>
        <w:t xml:space="preserve"> kept prim</w:t>
      </w:r>
      <w:r w:rsidR="007975FB" w:rsidRPr="000947C3">
        <w:rPr>
          <w:rFonts w:ascii="Century Gothic" w:hAnsi="Century Gothic"/>
        </w:rPr>
        <w:t>arily</w:t>
      </w:r>
      <w:r w:rsidR="00FA7923" w:rsidRPr="000947C3">
        <w:rPr>
          <w:rFonts w:ascii="Century Gothic" w:hAnsi="Century Gothic"/>
        </w:rPr>
        <w:t xml:space="preserve"> for economical</w:t>
      </w:r>
      <w:r w:rsidR="007401F3" w:rsidRPr="000947C3">
        <w:rPr>
          <w:rFonts w:ascii="Century Gothic" w:hAnsi="Century Gothic"/>
        </w:rPr>
        <w:t xml:space="preserve"> purposes, farming or trading. </w:t>
      </w:r>
      <w:r w:rsidR="009D688B" w:rsidRPr="000947C3">
        <w:rPr>
          <w:rFonts w:ascii="Century Gothic" w:hAnsi="Century Gothic"/>
        </w:rPr>
        <w:t xml:space="preserve">An </w:t>
      </w:r>
      <w:r w:rsidR="00546618" w:rsidRPr="000947C3">
        <w:rPr>
          <w:rFonts w:ascii="Century Gothic" w:hAnsi="Century Gothic"/>
        </w:rPr>
        <w:t>example</w:t>
      </w:r>
      <w:r w:rsidR="009D688B" w:rsidRPr="000947C3">
        <w:rPr>
          <w:rFonts w:ascii="Century Gothic" w:hAnsi="Century Gothic"/>
        </w:rPr>
        <w:t xml:space="preserve"> of this would be sheep, pigs,</w:t>
      </w:r>
      <w:r w:rsidR="00F16727" w:rsidRPr="000947C3">
        <w:rPr>
          <w:rFonts w:ascii="Century Gothic" w:hAnsi="Century Gothic"/>
        </w:rPr>
        <w:t xml:space="preserve"> cattle</w:t>
      </w:r>
      <w:r w:rsidR="004A416C" w:rsidRPr="000947C3">
        <w:rPr>
          <w:rFonts w:ascii="Century Gothic" w:hAnsi="Century Gothic"/>
        </w:rPr>
        <w:t xml:space="preserve"> and fish in agric</w:t>
      </w:r>
      <w:r w:rsidR="00546618" w:rsidRPr="000947C3">
        <w:rPr>
          <w:rFonts w:ascii="Century Gothic" w:hAnsi="Century Gothic"/>
        </w:rPr>
        <w:t xml:space="preserve">ulture. </w:t>
      </w:r>
    </w:p>
    <w:p w14:paraId="5F141F1E" w14:textId="77777777" w:rsidR="000947C3" w:rsidRPr="000947C3" w:rsidRDefault="000947C3" w:rsidP="000947C3">
      <w:pPr>
        <w:pStyle w:val="ListParagraph"/>
        <w:rPr>
          <w:rFonts w:ascii="Century Gothic" w:hAnsi="Century Gothic"/>
        </w:rPr>
      </w:pPr>
    </w:p>
    <w:p w14:paraId="64792A31" w14:textId="276F5758" w:rsidR="007650F1" w:rsidRPr="000947C3" w:rsidRDefault="007650F1" w:rsidP="000947C3">
      <w:pPr>
        <w:pStyle w:val="ListParagraph"/>
        <w:numPr>
          <w:ilvl w:val="1"/>
          <w:numId w:val="2"/>
        </w:numPr>
        <w:ind w:left="1418" w:hanging="698"/>
        <w:rPr>
          <w:rFonts w:ascii="Century Gothic" w:hAnsi="Century Gothic"/>
        </w:rPr>
      </w:pPr>
      <w:r w:rsidRPr="000947C3">
        <w:rPr>
          <w:rFonts w:ascii="Century Gothic" w:hAnsi="Century Gothic"/>
        </w:rPr>
        <w:t>The Royal Society for the Prevention of Cruelty to Animals (RSPCA) is a charity operating in England and Wales that promotes animal welfare.</w:t>
      </w:r>
    </w:p>
    <w:p w14:paraId="3D6094E2" w14:textId="77777777" w:rsidR="007650F1" w:rsidRPr="00057D55" w:rsidRDefault="007650F1" w:rsidP="007650F1">
      <w:pPr>
        <w:pStyle w:val="ListParagraph"/>
        <w:rPr>
          <w:rFonts w:ascii="Century Gothic" w:hAnsi="Century Gothic"/>
        </w:rPr>
      </w:pPr>
    </w:p>
    <w:p w14:paraId="7B9630C5" w14:textId="3023F773" w:rsidR="007650F1" w:rsidRPr="00057D55" w:rsidRDefault="007650F1" w:rsidP="000947C3">
      <w:pPr>
        <w:pStyle w:val="ListParagraph"/>
        <w:numPr>
          <w:ilvl w:val="1"/>
          <w:numId w:val="2"/>
        </w:numPr>
        <w:ind w:left="1418" w:hanging="698"/>
        <w:rPr>
          <w:rFonts w:ascii="Century Gothic" w:hAnsi="Century Gothic"/>
        </w:rPr>
      </w:pPr>
      <w:r w:rsidRPr="00057D55">
        <w:rPr>
          <w:rFonts w:ascii="Century Gothic" w:hAnsi="Century Gothic"/>
        </w:rPr>
        <w:t xml:space="preserve">An ‘assistance’ dog – such as a guide dog or hearing dog - helps someone with a disability to complete essential tasks so they can increase their independence and improve their quality of </w:t>
      </w:r>
      <w:r w:rsidR="0083157A" w:rsidRPr="00057D55">
        <w:rPr>
          <w:rFonts w:ascii="Century Gothic" w:hAnsi="Century Gothic"/>
        </w:rPr>
        <w:t>life.</w:t>
      </w:r>
    </w:p>
    <w:p w14:paraId="27F86D25" w14:textId="77777777" w:rsidR="007650F1" w:rsidRPr="00057D55" w:rsidRDefault="007650F1" w:rsidP="007650F1">
      <w:pPr>
        <w:pStyle w:val="ListParagraph"/>
        <w:rPr>
          <w:rFonts w:ascii="Century Gothic" w:hAnsi="Century Gothic"/>
        </w:rPr>
      </w:pPr>
    </w:p>
    <w:p w14:paraId="47AA1495" w14:textId="133FD80A" w:rsidR="007650F1" w:rsidRPr="00057D55" w:rsidRDefault="007650F1" w:rsidP="000947C3">
      <w:pPr>
        <w:pStyle w:val="ListParagraph"/>
        <w:numPr>
          <w:ilvl w:val="1"/>
          <w:numId w:val="2"/>
        </w:numPr>
        <w:ind w:left="1418" w:hanging="698"/>
        <w:rPr>
          <w:rFonts w:ascii="Century Gothic" w:hAnsi="Century Gothic"/>
        </w:rPr>
      </w:pPr>
      <w:r w:rsidRPr="00057D55">
        <w:rPr>
          <w:rFonts w:ascii="Century Gothic" w:hAnsi="Century Gothic"/>
        </w:rPr>
        <w:t xml:space="preserve">Nuisance, under the Environmental Protection Act 1990, is defined as: 'An unreasonable and significant emission of noise that causes significant and unreasonable interference with the use and enjoyment of your </w:t>
      </w:r>
      <w:r w:rsidR="0083157A" w:rsidRPr="00057D55">
        <w:rPr>
          <w:rFonts w:ascii="Century Gothic" w:hAnsi="Century Gothic"/>
        </w:rPr>
        <w:t>premises’.</w:t>
      </w:r>
    </w:p>
    <w:p w14:paraId="706211AE" w14:textId="77777777" w:rsidR="007650F1" w:rsidRPr="00057D55" w:rsidRDefault="007650F1" w:rsidP="007650F1">
      <w:pPr>
        <w:pStyle w:val="ListParagraph"/>
        <w:rPr>
          <w:rFonts w:ascii="Century Gothic" w:hAnsi="Century Gothic"/>
        </w:rPr>
      </w:pPr>
    </w:p>
    <w:p w14:paraId="134BE6B2" w14:textId="10A586DB" w:rsidR="007650F1" w:rsidRPr="000947C3" w:rsidRDefault="007650F1" w:rsidP="000947C3">
      <w:pPr>
        <w:pStyle w:val="ListParagraph"/>
        <w:numPr>
          <w:ilvl w:val="0"/>
          <w:numId w:val="2"/>
        </w:numPr>
        <w:rPr>
          <w:rFonts w:ascii="Century Gothic" w:hAnsi="Century Gothic"/>
          <w:b/>
          <w:bCs/>
          <w:color w:val="0070C0"/>
        </w:rPr>
      </w:pPr>
      <w:r w:rsidRPr="000947C3">
        <w:rPr>
          <w:rFonts w:ascii="Century Gothic" w:hAnsi="Century Gothic"/>
          <w:b/>
          <w:bCs/>
          <w:color w:val="0070C0"/>
        </w:rPr>
        <w:t>Legal Framework</w:t>
      </w:r>
    </w:p>
    <w:p w14:paraId="0D00D15A" w14:textId="77777777" w:rsidR="007650F1" w:rsidRPr="00057D55" w:rsidRDefault="007650F1" w:rsidP="007650F1">
      <w:pPr>
        <w:pStyle w:val="ListParagraph"/>
        <w:rPr>
          <w:rFonts w:ascii="Century Gothic" w:hAnsi="Century Gothic"/>
        </w:rPr>
      </w:pPr>
    </w:p>
    <w:p w14:paraId="7B56A9CF" w14:textId="2D55DA95" w:rsidR="007650F1" w:rsidRPr="00057D55" w:rsidRDefault="007650F1" w:rsidP="000947C3">
      <w:pPr>
        <w:pStyle w:val="ListParagraph"/>
        <w:numPr>
          <w:ilvl w:val="1"/>
          <w:numId w:val="2"/>
        </w:numPr>
        <w:ind w:left="1418" w:hanging="698"/>
        <w:rPr>
          <w:rFonts w:ascii="Century Gothic" w:hAnsi="Century Gothic"/>
        </w:rPr>
      </w:pPr>
      <w:r w:rsidRPr="00057D55">
        <w:rPr>
          <w:rFonts w:ascii="Century Gothic" w:hAnsi="Century Gothic"/>
        </w:rPr>
        <w:t>The key piece of legislation for this policy is the Animal Welfare Act 2006. Section 9 of the Animal Welfare Act places a duty of care on people to ensure they take reasonable steps to meet the welfare needs of their animals to the extent required by good practice.</w:t>
      </w:r>
    </w:p>
    <w:p w14:paraId="30106EF8" w14:textId="77777777" w:rsidR="007650F1" w:rsidRPr="00057D55" w:rsidRDefault="007650F1" w:rsidP="007650F1">
      <w:pPr>
        <w:pStyle w:val="ListParagraph"/>
        <w:ind w:left="750"/>
        <w:rPr>
          <w:rFonts w:ascii="Century Gothic" w:hAnsi="Century Gothic"/>
        </w:rPr>
      </w:pPr>
    </w:p>
    <w:p w14:paraId="351BDACF" w14:textId="6210FC6F" w:rsidR="007650F1" w:rsidRDefault="007650F1" w:rsidP="000947C3">
      <w:pPr>
        <w:pStyle w:val="ListParagraph"/>
        <w:numPr>
          <w:ilvl w:val="1"/>
          <w:numId w:val="3"/>
        </w:numPr>
        <w:ind w:left="1418" w:hanging="668"/>
        <w:rPr>
          <w:rFonts w:ascii="Century Gothic" w:hAnsi="Century Gothic"/>
        </w:rPr>
      </w:pPr>
      <w:r w:rsidRPr="00057D55">
        <w:rPr>
          <w:rFonts w:ascii="Century Gothic" w:hAnsi="Century Gothic"/>
        </w:rPr>
        <w:t xml:space="preserve">Further information can be found in specific Codes of Practice produced by DEFRA (for England) relating to cats, dogs, horses, ponies and donkeys and privately kept non-human </w:t>
      </w:r>
      <w:r w:rsidR="0083157A" w:rsidRPr="00057D55">
        <w:rPr>
          <w:rFonts w:ascii="Century Gothic" w:hAnsi="Century Gothic"/>
        </w:rPr>
        <w:t>primates.</w:t>
      </w:r>
    </w:p>
    <w:p w14:paraId="65CBAB1B" w14:textId="77777777" w:rsidR="000947C3" w:rsidRPr="00057D55" w:rsidRDefault="000947C3" w:rsidP="000947C3">
      <w:pPr>
        <w:pStyle w:val="ListParagraph"/>
        <w:ind w:left="1418"/>
        <w:rPr>
          <w:rFonts w:ascii="Century Gothic" w:hAnsi="Century Gothic"/>
        </w:rPr>
      </w:pPr>
    </w:p>
    <w:p w14:paraId="51EDA049" w14:textId="2336C298" w:rsidR="000947C3" w:rsidRDefault="00972B5B" w:rsidP="000947C3">
      <w:pPr>
        <w:pStyle w:val="ListParagraph"/>
        <w:numPr>
          <w:ilvl w:val="1"/>
          <w:numId w:val="3"/>
        </w:numPr>
        <w:ind w:left="1418" w:hanging="668"/>
        <w:rPr>
          <w:rFonts w:ascii="Century Gothic" w:hAnsi="Century Gothic"/>
        </w:rPr>
      </w:pPr>
      <w:r w:rsidRPr="00057D55">
        <w:rPr>
          <w:rFonts w:ascii="Century Gothic" w:hAnsi="Century Gothic"/>
        </w:rPr>
        <w:t>There is also relevant legislation relating to dangerous dogs and dangerous wild animals. For some animals, such as certain types of wild or exotic animals, a licence is a legal requirement, see https://www.gov.uk/licence-wild-animal for details. See 4.5 below for our approach in these cases.</w:t>
      </w:r>
    </w:p>
    <w:p w14:paraId="0ED1C625" w14:textId="77777777" w:rsidR="000947C3" w:rsidRPr="000947C3" w:rsidRDefault="000947C3" w:rsidP="000947C3">
      <w:pPr>
        <w:pStyle w:val="ListParagraph"/>
        <w:spacing w:after="0"/>
        <w:ind w:left="1418"/>
        <w:rPr>
          <w:rFonts w:ascii="Century Gothic" w:hAnsi="Century Gothic"/>
        </w:rPr>
      </w:pPr>
    </w:p>
    <w:p w14:paraId="6AA21378" w14:textId="1A416FFA" w:rsidR="000947C3" w:rsidRPr="000947C3" w:rsidRDefault="00972B5B" w:rsidP="000947C3">
      <w:pPr>
        <w:pStyle w:val="ListParagraph"/>
        <w:numPr>
          <w:ilvl w:val="1"/>
          <w:numId w:val="3"/>
        </w:numPr>
        <w:ind w:left="1418" w:hanging="668"/>
        <w:rPr>
          <w:rFonts w:ascii="Century Gothic" w:hAnsi="Century Gothic"/>
        </w:rPr>
      </w:pPr>
      <w:r w:rsidRPr="00057D55">
        <w:rPr>
          <w:rFonts w:ascii="Century Gothic" w:hAnsi="Century Gothic"/>
        </w:rPr>
        <w:t xml:space="preserve">There are laws that relate to nuisance caused by pets, for example, a barking dog can be a 'statutory noise nuisance'. Under the </w:t>
      </w:r>
      <w:r w:rsidRPr="00057D55">
        <w:rPr>
          <w:rFonts w:ascii="Century Gothic" w:hAnsi="Century Gothic"/>
        </w:rPr>
        <w:lastRenderedPageBreak/>
        <w:t>Environmental Protection Act 1990, legal action could be taken against an owner if they do not stop the nuisance.</w:t>
      </w:r>
    </w:p>
    <w:p w14:paraId="5FA57C65" w14:textId="77777777" w:rsidR="000947C3" w:rsidRPr="000947C3" w:rsidRDefault="000947C3" w:rsidP="000947C3">
      <w:pPr>
        <w:pStyle w:val="ListParagraph"/>
        <w:ind w:left="1418"/>
        <w:rPr>
          <w:rFonts w:ascii="Century Gothic" w:hAnsi="Century Gothic"/>
        </w:rPr>
      </w:pPr>
    </w:p>
    <w:p w14:paraId="42EA6BB9" w14:textId="4B49718E" w:rsidR="00884712" w:rsidRDefault="00972B5B" w:rsidP="00884712">
      <w:pPr>
        <w:pStyle w:val="ListParagraph"/>
        <w:numPr>
          <w:ilvl w:val="1"/>
          <w:numId w:val="3"/>
        </w:numPr>
        <w:ind w:left="1418" w:hanging="668"/>
        <w:rPr>
          <w:rFonts w:ascii="Century Gothic" w:hAnsi="Century Gothic"/>
        </w:rPr>
      </w:pPr>
      <w:r w:rsidRPr="00057D55">
        <w:rPr>
          <w:rFonts w:ascii="Century Gothic" w:hAnsi="Century Gothic"/>
        </w:rPr>
        <w:t>There are several other laws including those that relate to keeping and breeding animals, such as Breeding and Sale of Dogs (Welfare) Act 1999, Breeding of Dogs Act 1991 and Breeding of Dogs Act 1973</w:t>
      </w:r>
      <w:r w:rsidR="00884712">
        <w:rPr>
          <w:rFonts w:ascii="Century Gothic" w:hAnsi="Century Gothic"/>
        </w:rPr>
        <w:t>.</w:t>
      </w:r>
    </w:p>
    <w:p w14:paraId="595990B5" w14:textId="77777777" w:rsidR="00884712" w:rsidRPr="00884712" w:rsidRDefault="00884712" w:rsidP="00884712">
      <w:pPr>
        <w:pStyle w:val="ListParagraph"/>
        <w:rPr>
          <w:rFonts w:ascii="Century Gothic" w:hAnsi="Century Gothic"/>
        </w:rPr>
      </w:pPr>
    </w:p>
    <w:p w14:paraId="6DCAE512" w14:textId="49668779" w:rsidR="00972B5B" w:rsidRDefault="00972B5B" w:rsidP="000947C3">
      <w:pPr>
        <w:pStyle w:val="ListParagraph"/>
        <w:numPr>
          <w:ilvl w:val="1"/>
          <w:numId w:val="3"/>
        </w:numPr>
        <w:ind w:left="1418" w:hanging="668"/>
        <w:rPr>
          <w:rFonts w:ascii="Century Gothic" w:hAnsi="Century Gothic"/>
        </w:rPr>
      </w:pPr>
      <w:r w:rsidRPr="30F0BAFA">
        <w:rPr>
          <w:rFonts w:ascii="Century Gothic" w:hAnsi="Century Gothic"/>
        </w:rPr>
        <w:t>Further laws we work within include the Dangerous Wild Animal Act 1976 and the Dangerous Dog Act 1991</w:t>
      </w:r>
    </w:p>
    <w:p w14:paraId="40FCF488" w14:textId="3770C825" w:rsidR="000947C3" w:rsidRDefault="000947C3" w:rsidP="000947C3">
      <w:pPr>
        <w:pStyle w:val="ListParagraph"/>
        <w:ind w:left="1418"/>
        <w:rPr>
          <w:rFonts w:ascii="Century Gothic" w:hAnsi="Century Gothic"/>
        </w:rPr>
      </w:pPr>
    </w:p>
    <w:p w14:paraId="3959C3FB" w14:textId="32559282" w:rsidR="005269C7" w:rsidRPr="000947C3" w:rsidRDefault="005A0C58" w:rsidP="000947C3">
      <w:pPr>
        <w:pStyle w:val="ListParagraph"/>
        <w:numPr>
          <w:ilvl w:val="1"/>
          <w:numId w:val="3"/>
        </w:numPr>
        <w:ind w:left="1418" w:hanging="668"/>
        <w:rPr>
          <w:rFonts w:ascii="Century Gothic" w:hAnsi="Century Gothic"/>
        </w:rPr>
      </w:pPr>
      <w:r w:rsidRPr="000947C3">
        <w:rPr>
          <w:rFonts w:ascii="Century Gothic" w:hAnsi="Century Gothic"/>
        </w:rPr>
        <w:t xml:space="preserve">If you are keeping birds that are subject to certain regulations, such as exotic or captive-bred </w:t>
      </w:r>
      <w:r w:rsidR="00534E55" w:rsidRPr="000947C3">
        <w:rPr>
          <w:rFonts w:ascii="Century Gothic" w:hAnsi="Century Gothic"/>
        </w:rPr>
        <w:t>wild</w:t>
      </w:r>
      <w:r w:rsidRPr="000947C3">
        <w:rPr>
          <w:rFonts w:ascii="Century Gothic" w:hAnsi="Century Gothic"/>
        </w:rPr>
        <w:t xml:space="preserve"> birds</w:t>
      </w:r>
      <w:r w:rsidR="00DA04F8" w:rsidRPr="000947C3">
        <w:rPr>
          <w:rFonts w:ascii="Century Gothic" w:hAnsi="Century Gothic"/>
        </w:rPr>
        <w:t xml:space="preserve">, you </w:t>
      </w:r>
      <w:r w:rsidR="00534E55" w:rsidRPr="000947C3">
        <w:rPr>
          <w:rFonts w:ascii="Century Gothic" w:hAnsi="Century Gothic"/>
        </w:rPr>
        <w:t>may</w:t>
      </w:r>
      <w:r w:rsidR="00DA04F8" w:rsidRPr="000947C3">
        <w:rPr>
          <w:rFonts w:ascii="Century Gothic" w:hAnsi="Century Gothic"/>
        </w:rPr>
        <w:t xml:space="preserve"> need to register with </w:t>
      </w:r>
      <w:r w:rsidR="00E62FF5">
        <w:rPr>
          <w:rFonts w:ascii="Century Gothic" w:hAnsi="Century Gothic"/>
        </w:rPr>
        <w:t>the Animal and Plant Health Agency (</w:t>
      </w:r>
      <w:r w:rsidR="00DA04F8" w:rsidRPr="000947C3">
        <w:rPr>
          <w:rFonts w:ascii="Century Gothic" w:hAnsi="Century Gothic"/>
        </w:rPr>
        <w:t>APHA</w:t>
      </w:r>
      <w:r w:rsidR="00E62FF5">
        <w:rPr>
          <w:rFonts w:ascii="Century Gothic" w:hAnsi="Century Gothic"/>
        </w:rPr>
        <w:t>)</w:t>
      </w:r>
      <w:r w:rsidR="00DA04F8" w:rsidRPr="000947C3">
        <w:rPr>
          <w:rFonts w:ascii="Century Gothic" w:hAnsi="Century Gothic"/>
        </w:rPr>
        <w:t xml:space="preserve">. This is especially important </w:t>
      </w:r>
      <w:r w:rsidR="00534E55" w:rsidRPr="000947C3">
        <w:rPr>
          <w:rFonts w:ascii="Century Gothic" w:hAnsi="Century Gothic"/>
        </w:rPr>
        <w:t>for</w:t>
      </w:r>
      <w:r w:rsidR="00DA04F8" w:rsidRPr="000947C3">
        <w:rPr>
          <w:rFonts w:ascii="Century Gothic" w:hAnsi="Century Gothic"/>
        </w:rPr>
        <w:t xml:space="preserve"> d</w:t>
      </w:r>
      <w:r w:rsidR="00913EE9" w:rsidRPr="000947C3">
        <w:rPr>
          <w:rFonts w:ascii="Century Gothic" w:hAnsi="Century Gothic"/>
        </w:rPr>
        <w:t>isease control purposes, like preventing the spread of avian inf</w:t>
      </w:r>
      <w:r w:rsidR="00534E55" w:rsidRPr="000947C3">
        <w:rPr>
          <w:rFonts w:ascii="Century Gothic" w:hAnsi="Century Gothic"/>
        </w:rPr>
        <w:t xml:space="preserve">luenza. </w:t>
      </w:r>
    </w:p>
    <w:p w14:paraId="089A8385" w14:textId="43FEFBCD" w:rsidR="30F0BAFA" w:rsidRDefault="30F0BAFA" w:rsidP="004A66ED">
      <w:pPr>
        <w:pStyle w:val="ListParagraph"/>
        <w:ind w:left="1110"/>
        <w:rPr>
          <w:rFonts w:ascii="Century Gothic" w:hAnsi="Century Gothic"/>
        </w:rPr>
      </w:pPr>
    </w:p>
    <w:p w14:paraId="7E030044" w14:textId="2D1F6D8C" w:rsidR="00972B5B" w:rsidRDefault="00972B5B" w:rsidP="00972B5B">
      <w:pPr>
        <w:pStyle w:val="ListParagraph"/>
        <w:numPr>
          <w:ilvl w:val="0"/>
          <w:numId w:val="3"/>
        </w:numPr>
        <w:rPr>
          <w:rFonts w:ascii="Century Gothic" w:hAnsi="Century Gothic"/>
          <w:b/>
          <w:bCs/>
          <w:color w:val="0070C0"/>
        </w:rPr>
      </w:pPr>
      <w:r w:rsidRPr="00057D55">
        <w:rPr>
          <w:rFonts w:ascii="Century Gothic" w:hAnsi="Century Gothic"/>
          <w:b/>
          <w:bCs/>
          <w:color w:val="0070C0"/>
        </w:rPr>
        <w:t xml:space="preserve">Policy statement </w:t>
      </w:r>
    </w:p>
    <w:p w14:paraId="203D9EEF" w14:textId="77777777" w:rsidR="000947C3" w:rsidRPr="00057D55" w:rsidRDefault="000947C3" w:rsidP="000947C3">
      <w:pPr>
        <w:pStyle w:val="ListParagraph"/>
        <w:rPr>
          <w:rFonts w:ascii="Century Gothic" w:hAnsi="Century Gothic"/>
          <w:b/>
          <w:bCs/>
          <w:color w:val="0070C0"/>
        </w:rPr>
      </w:pPr>
    </w:p>
    <w:p w14:paraId="6FE41FA3" w14:textId="64D23B73" w:rsidR="00972B5B" w:rsidRDefault="000947C3" w:rsidP="000947C3">
      <w:pPr>
        <w:pStyle w:val="ListParagraph"/>
        <w:numPr>
          <w:ilvl w:val="1"/>
          <w:numId w:val="11"/>
        </w:numPr>
        <w:rPr>
          <w:rFonts w:ascii="Century Gothic" w:hAnsi="Century Gothic"/>
        </w:rPr>
      </w:pPr>
      <w:r>
        <w:rPr>
          <w:rFonts w:ascii="Century Gothic" w:hAnsi="Century Gothic"/>
        </w:rPr>
        <w:t>Residents</w:t>
      </w:r>
      <w:r w:rsidR="00972B5B" w:rsidRPr="000947C3">
        <w:rPr>
          <w:rFonts w:ascii="Century Gothic" w:hAnsi="Century Gothic"/>
        </w:rPr>
        <w:t xml:space="preserve"> must ask for our permission to keep a pet, unless the tenancy agreement says that permission is not required. </w:t>
      </w:r>
      <w:r w:rsidR="00E62FF5">
        <w:rPr>
          <w:rFonts w:ascii="Century Gothic" w:hAnsi="Century Gothic"/>
        </w:rPr>
        <w:t xml:space="preserve">Permission must be </w:t>
      </w:r>
      <w:r w:rsidR="00E62FF5" w:rsidRPr="000947C3">
        <w:rPr>
          <w:rFonts w:ascii="Century Gothic" w:hAnsi="Century Gothic"/>
        </w:rPr>
        <w:t>granted</w:t>
      </w:r>
      <w:r w:rsidR="00972B5B" w:rsidRPr="000947C3">
        <w:rPr>
          <w:rFonts w:ascii="Century Gothic" w:hAnsi="Century Gothic"/>
        </w:rPr>
        <w:t xml:space="preserve"> before a </w:t>
      </w:r>
      <w:r>
        <w:rPr>
          <w:rFonts w:ascii="Century Gothic" w:hAnsi="Century Gothic"/>
        </w:rPr>
        <w:t xml:space="preserve">resident </w:t>
      </w:r>
      <w:r w:rsidR="00972B5B" w:rsidRPr="000947C3">
        <w:rPr>
          <w:rFonts w:ascii="Century Gothic" w:hAnsi="Century Gothic"/>
        </w:rPr>
        <w:t>can have a pet in their home.</w:t>
      </w:r>
      <w:r w:rsidR="00C3644F" w:rsidRPr="000947C3">
        <w:rPr>
          <w:rFonts w:ascii="Century Gothic" w:hAnsi="Century Gothic"/>
        </w:rPr>
        <w:t xml:space="preserve"> </w:t>
      </w:r>
    </w:p>
    <w:p w14:paraId="41757511" w14:textId="77777777" w:rsidR="00E62FF5" w:rsidRPr="000947C3" w:rsidRDefault="00E62FF5" w:rsidP="00E62FF5">
      <w:pPr>
        <w:pStyle w:val="ListParagraph"/>
        <w:ind w:left="1470"/>
        <w:rPr>
          <w:rFonts w:ascii="Century Gothic" w:hAnsi="Century Gothic"/>
        </w:rPr>
      </w:pPr>
    </w:p>
    <w:p w14:paraId="23ABC962" w14:textId="5398277D" w:rsidR="00972B5B" w:rsidRDefault="00972B5B" w:rsidP="000947C3">
      <w:pPr>
        <w:pStyle w:val="ListParagraph"/>
        <w:numPr>
          <w:ilvl w:val="1"/>
          <w:numId w:val="11"/>
        </w:numPr>
        <w:rPr>
          <w:rFonts w:ascii="Century Gothic" w:hAnsi="Century Gothic"/>
        </w:rPr>
      </w:pPr>
      <w:r w:rsidRPr="000947C3">
        <w:rPr>
          <w:rFonts w:ascii="Century Gothic" w:hAnsi="Century Gothic"/>
        </w:rPr>
        <w:t xml:space="preserve">This policy also applies to accredited guide dogs and assistance dogs. We will ensure we </w:t>
      </w:r>
      <w:r w:rsidR="00E62FF5" w:rsidRPr="000947C3">
        <w:rPr>
          <w:rFonts w:ascii="Century Gothic" w:hAnsi="Century Gothic"/>
        </w:rPr>
        <w:t>consider</w:t>
      </w:r>
      <w:r w:rsidRPr="000947C3">
        <w:rPr>
          <w:rFonts w:ascii="Century Gothic" w:hAnsi="Century Gothic"/>
        </w:rPr>
        <w:t xml:space="preserve"> the Equalities Act 2010 when requests are made to keep such dogs, as we are aware these </w:t>
      </w:r>
      <w:r w:rsidR="007D06C4" w:rsidRPr="000947C3">
        <w:rPr>
          <w:rFonts w:ascii="Century Gothic" w:hAnsi="Century Gothic"/>
        </w:rPr>
        <w:t>dogs</w:t>
      </w:r>
      <w:r w:rsidRPr="000947C3">
        <w:rPr>
          <w:rFonts w:ascii="Century Gothic" w:hAnsi="Century Gothic"/>
        </w:rPr>
        <w:t xml:space="preserve"> can be essential to help someone achieve independence and are highly trained.</w:t>
      </w:r>
    </w:p>
    <w:p w14:paraId="2D4D12EF" w14:textId="77777777" w:rsidR="00E62FF5" w:rsidRPr="00E62FF5" w:rsidRDefault="00E62FF5" w:rsidP="00E62FF5">
      <w:pPr>
        <w:pStyle w:val="ListParagraph"/>
        <w:rPr>
          <w:rFonts w:ascii="Century Gothic" w:hAnsi="Century Gothic"/>
        </w:rPr>
      </w:pPr>
    </w:p>
    <w:p w14:paraId="4AD0C859" w14:textId="22886DE1" w:rsidR="00972B5B" w:rsidRPr="000947C3" w:rsidRDefault="000947C3" w:rsidP="000947C3">
      <w:pPr>
        <w:pStyle w:val="ListParagraph"/>
        <w:numPr>
          <w:ilvl w:val="1"/>
          <w:numId w:val="11"/>
        </w:numPr>
        <w:rPr>
          <w:rFonts w:ascii="Century Gothic" w:hAnsi="Century Gothic"/>
        </w:rPr>
      </w:pPr>
      <w:r w:rsidRPr="000947C3">
        <w:rPr>
          <w:rFonts w:ascii="Century Gothic" w:hAnsi="Century Gothic"/>
        </w:rPr>
        <w:t>P</w:t>
      </w:r>
      <w:r w:rsidR="0066322F" w:rsidRPr="000947C3">
        <w:rPr>
          <w:rFonts w:ascii="Century Gothic" w:hAnsi="Century Gothic"/>
        </w:rPr>
        <w:t>ets</w:t>
      </w:r>
      <w:r w:rsidR="00972B5B" w:rsidRPr="000947C3">
        <w:rPr>
          <w:rFonts w:ascii="Century Gothic" w:hAnsi="Century Gothic"/>
        </w:rPr>
        <w:t xml:space="preserve"> should not cause a nuisance. Dangerous or nuisance activities include (but are not limited to):</w:t>
      </w:r>
    </w:p>
    <w:p w14:paraId="61A177E7" w14:textId="3BA5F714" w:rsidR="00972B5B" w:rsidRPr="00057D55" w:rsidRDefault="00972B5B" w:rsidP="000947C3">
      <w:pPr>
        <w:ind w:left="2410" w:hanging="250"/>
        <w:rPr>
          <w:rFonts w:ascii="Century Gothic" w:hAnsi="Century Gothic"/>
        </w:rPr>
      </w:pPr>
      <w:r w:rsidRPr="30F0BAFA">
        <w:rPr>
          <w:rFonts w:ascii="Century Gothic" w:hAnsi="Century Gothic"/>
        </w:rPr>
        <w:t>• Fouling staircase</w:t>
      </w:r>
      <w:r w:rsidR="1165F869" w:rsidRPr="30F0BAFA">
        <w:rPr>
          <w:rFonts w:ascii="Century Gothic" w:hAnsi="Century Gothic"/>
        </w:rPr>
        <w:t>s</w:t>
      </w:r>
      <w:r w:rsidRPr="30F0BAFA">
        <w:rPr>
          <w:rFonts w:ascii="Century Gothic" w:hAnsi="Century Gothic"/>
        </w:rPr>
        <w:t xml:space="preserve">, walkways or communal areas. We expect owners to clear up their mess </w:t>
      </w:r>
      <w:r w:rsidR="004D6BB1" w:rsidRPr="30F0BAFA">
        <w:rPr>
          <w:rFonts w:ascii="Century Gothic" w:hAnsi="Century Gothic"/>
        </w:rPr>
        <w:t>immediately.</w:t>
      </w:r>
      <w:r w:rsidRPr="30F0BAFA">
        <w:rPr>
          <w:rFonts w:ascii="Century Gothic" w:hAnsi="Century Gothic"/>
        </w:rPr>
        <w:t xml:space="preserve"> </w:t>
      </w:r>
    </w:p>
    <w:p w14:paraId="30EC5D86" w14:textId="0E0A9B37" w:rsidR="00972B5B" w:rsidRPr="00057D55" w:rsidRDefault="00972B5B" w:rsidP="000947C3">
      <w:pPr>
        <w:ind w:left="2410" w:hanging="250"/>
        <w:rPr>
          <w:rFonts w:ascii="Century Gothic" w:hAnsi="Century Gothic"/>
        </w:rPr>
      </w:pPr>
      <w:r w:rsidRPr="00057D55">
        <w:rPr>
          <w:rFonts w:ascii="Century Gothic" w:hAnsi="Century Gothic"/>
        </w:rPr>
        <w:t xml:space="preserve">• Excessive noise by pets - the volume, duration and time of day will be </w:t>
      </w:r>
      <w:r w:rsidR="004D6BB1" w:rsidRPr="00057D55">
        <w:rPr>
          <w:rFonts w:ascii="Century Gothic" w:hAnsi="Century Gothic"/>
        </w:rPr>
        <w:t>considered.</w:t>
      </w:r>
      <w:r w:rsidRPr="00057D55">
        <w:rPr>
          <w:rFonts w:ascii="Century Gothic" w:hAnsi="Century Gothic"/>
        </w:rPr>
        <w:t xml:space="preserve"> </w:t>
      </w:r>
    </w:p>
    <w:p w14:paraId="50FF5744" w14:textId="247D168A" w:rsidR="00972B5B" w:rsidRPr="00057D55" w:rsidRDefault="00972B5B" w:rsidP="000947C3">
      <w:pPr>
        <w:ind w:left="2410" w:hanging="250"/>
        <w:rPr>
          <w:rFonts w:ascii="Century Gothic" w:hAnsi="Century Gothic"/>
        </w:rPr>
      </w:pPr>
      <w:r w:rsidRPr="00057D55">
        <w:rPr>
          <w:rFonts w:ascii="Century Gothic" w:hAnsi="Century Gothic"/>
        </w:rPr>
        <w:t xml:space="preserve">• </w:t>
      </w:r>
      <w:r w:rsidR="00F16499">
        <w:rPr>
          <w:rFonts w:ascii="Century Gothic" w:hAnsi="Century Gothic"/>
        </w:rPr>
        <w:t>Animal</w:t>
      </w:r>
      <w:r w:rsidRPr="00057D55">
        <w:rPr>
          <w:rFonts w:ascii="Century Gothic" w:hAnsi="Century Gothic"/>
        </w:rPr>
        <w:t xml:space="preserve"> biting and/or attacks on people or other </w:t>
      </w:r>
      <w:r w:rsidR="004D6BB1" w:rsidRPr="00057D55">
        <w:rPr>
          <w:rFonts w:ascii="Century Gothic" w:hAnsi="Century Gothic"/>
        </w:rPr>
        <w:t>animals.</w:t>
      </w:r>
    </w:p>
    <w:p w14:paraId="64564449" w14:textId="368FD4D9" w:rsidR="00972B5B" w:rsidRPr="00057D55" w:rsidRDefault="00972B5B" w:rsidP="000947C3">
      <w:pPr>
        <w:ind w:left="2410" w:hanging="250"/>
        <w:rPr>
          <w:rFonts w:ascii="Century Gothic" w:hAnsi="Century Gothic"/>
        </w:rPr>
      </w:pPr>
      <w:r w:rsidRPr="30F0BAFA">
        <w:rPr>
          <w:rFonts w:ascii="Century Gothic" w:hAnsi="Century Gothic"/>
        </w:rPr>
        <w:t>• Injuring or frightening anyone into thinking they may become</w:t>
      </w:r>
      <w:r w:rsidR="000947C3">
        <w:rPr>
          <w:rFonts w:ascii="Century Gothic" w:hAnsi="Century Gothic"/>
        </w:rPr>
        <w:t xml:space="preserve"> </w:t>
      </w:r>
      <w:r w:rsidR="004D6BB1" w:rsidRPr="30F0BAFA">
        <w:rPr>
          <w:rFonts w:ascii="Century Gothic" w:hAnsi="Century Gothic"/>
        </w:rPr>
        <w:t>injured.</w:t>
      </w:r>
    </w:p>
    <w:p w14:paraId="306ACCEC" w14:textId="5290B019" w:rsidR="00972B5B" w:rsidRPr="00057D55" w:rsidRDefault="00972B5B" w:rsidP="000947C3">
      <w:pPr>
        <w:ind w:left="2410" w:hanging="250"/>
        <w:rPr>
          <w:rFonts w:ascii="Century Gothic" w:hAnsi="Century Gothic"/>
        </w:rPr>
      </w:pPr>
      <w:r w:rsidRPr="30F0BAFA">
        <w:rPr>
          <w:rFonts w:ascii="Century Gothic" w:hAnsi="Century Gothic"/>
        </w:rPr>
        <w:t xml:space="preserve">• Pets being out of control or a danger to other </w:t>
      </w:r>
      <w:r w:rsidR="004D6BB1" w:rsidRPr="30F0BAFA">
        <w:rPr>
          <w:rFonts w:ascii="Century Gothic" w:hAnsi="Century Gothic"/>
        </w:rPr>
        <w:t>tenants.</w:t>
      </w:r>
    </w:p>
    <w:p w14:paraId="2FDA7308" w14:textId="1D39E628" w:rsidR="00972B5B" w:rsidRPr="00057D55" w:rsidRDefault="00972B5B" w:rsidP="000947C3">
      <w:pPr>
        <w:ind w:left="2410" w:hanging="250"/>
        <w:rPr>
          <w:rFonts w:ascii="Century Gothic" w:hAnsi="Century Gothic"/>
        </w:rPr>
      </w:pPr>
      <w:r w:rsidRPr="30F0BAFA">
        <w:rPr>
          <w:rFonts w:ascii="Century Gothic" w:hAnsi="Century Gothic"/>
        </w:rPr>
        <w:t xml:space="preserve">• Offensive/unpleasant </w:t>
      </w:r>
      <w:r w:rsidR="004D6BB1" w:rsidRPr="30F0BAFA">
        <w:rPr>
          <w:rFonts w:ascii="Century Gothic" w:hAnsi="Century Gothic"/>
        </w:rPr>
        <w:t>odours.</w:t>
      </w:r>
    </w:p>
    <w:p w14:paraId="27834595" w14:textId="61128308" w:rsidR="00972B5B" w:rsidRPr="00057D55" w:rsidRDefault="00972B5B" w:rsidP="000947C3">
      <w:pPr>
        <w:ind w:left="2410" w:hanging="250"/>
        <w:rPr>
          <w:rFonts w:ascii="Century Gothic" w:hAnsi="Century Gothic"/>
        </w:rPr>
      </w:pPr>
      <w:r w:rsidRPr="30F0BAFA">
        <w:rPr>
          <w:rFonts w:ascii="Century Gothic" w:hAnsi="Century Gothic"/>
        </w:rPr>
        <w:t>• Failing to keep a dog on a lead in all communal areas.</w:t>
      </w:r>
    </w:p>
    <w:p w14:paraId="0E03B43C" w14:textId="66BA4F66" w:rsidR="00972B5B" w:rsidRDefault="00972B5B" w:rsidP="000947C3">
      <w:pPr>
        <w:ind w:left="2410" w:hanging="250"/>
        <w:rPr>
          <w:rFonts w:ascii="Century Gothic" w:hAnsi="Century Gothic"/>
        </w:rPr>
      </w:pPr>
      <w:r w:rsidRPr="30F0BAFA">
        <w:rPr>
          <w:rFonts w:ascii="Century Gothic" w:hAnsi="Century Gothic"/>
        </w:rPr>
        <w:t>• Damage to the home or communal areas</w:t>
      </w:r>
    </w:p>
    <w:p w14:paraId="02332CB6" w14:textId="465301EA" w:rsidR="00512DC1" w:rsidRPr="00C17C83" w:rsidRDefault="00C17C83" w:rsidP="000947C3">
      <w:pPr>
        <w:pStyle w:val="ListParagraph"/>
        <w:numPr>
          <w:ilvl w:val="0"/>
          <w:numId w:val="9"/>
        </w:numPr>
        <w:spacing w:after="0"/>
        <w:ind w:left="2410" w:hanging="250"/>
        <w:rPr>
          <w:rFonts w:ascii="Century Gothic" w:hAnsi="Century Gothic"/>
        </w:rPr>
      </w:pPr>
      <w:r>
        <w:rPr>
          <w:rFonts w:ascii="Century Gothic" w:hAnsi="Century Gothic"/>
        </w:rPr>
        <w:t xml:space="preserve">Excessive animal hoarding </w:t>
      </w:r>
    </w:p>
    <w:p w14:paraId="19844EF6" w14:textId="77777777" w:rsidR="00972B5B" w:rsidRPr="00057D55" w:rsidRDefault="00972B5B" w:rsidP="00972B5B">
      <w:pPr>
        <w:ind w:left="720"/>
        <w:rPr>
          <w:rFonts w:ascii="Century Gothic" w:hAnsi="Century Gothic"/>
        </w:rPr>
      </w:pPr>
    </w:p>
    <w:p w14:paraId="0804FBE8" w14:textId="1363463A" w:rsidR="00972B5B" w:rsidRPr="000947C3" w:rsidRDefault="00972B5B" w:rsidP="000947C3">
      <w:pPr>
        <w:pStyle w:val="ListParagraph"/>
        <w:numPr>
          <w:ilvl w:val="1"/>
          <w:numId w:val="11"/>
        </w:numPr>
        <w:rPr>
          <w:rFonts w:ascii="Century Gothic" w:hAnsi="Century Gothic"/>
        </w:rPr>
      </w:pPr>
      <w:r w:rsidRPr="000947C3">
        <w:rPr>
          <w:rFonts w:ascii="Century Gothic" w:hAnsi="Century Gothic"/>
        </w:rPr>
        <w:lastRenderedPageBreak/>
        <w:t xml:space="preserve">The </w:t>
      </w:r>
      <w:r w:rsidR="000947C3" w:rsidRPr="000947C3">
        <w:rPr>
          <w:rFonts w:ascii="Century Gothic" w:hAnsi="Century Gothic"/>
        </w:rPr>
        <w:t>resident</w:t>
      </w:r>
      <w:r w:rsidRPr="000947C3">
        <w:rPr>
          <w:rFonts w:ascii="Century Gothic" w:hAnsi="Century Gothic"/>
        </w:rPr>
        <w:t xml:space="preserve"> is responsible for the health and welfare of any pets in their home. Under the Animal Welfare Act 2006, this is called a duty of care. For example, it is a legal requirement for pet owners to ensure their pet has: </w:t>
      </w:r>
    </w:p>
    <w:p w14:paraId="45BD2CFA" w14:textId="196D82B5" w:rsidR="00972B5B" w:rsidRPr="00057D55" w:rsidRDefault="00972B5B" w:rsidP="000947C3">
      <w:pPr>
        <w:ind w:left="2127" w:firstLine="11"/>
        <w:rPr>
          <w:rFonts w:ascii="Century Gothic" w:hAnsi="Century Gothic"/>
        </w:rPr>
      </w:pPr>
      <w:r w:rsidRPr="00057D55">
        <w:rPr>
          <w:rFonts w:ascii="Century Gothic" w:hAnsi="Century Gothic"/>
        </w:rPr>
        <w:t xml:space="preserve">• </w:t>
      </w:r>
      <w:r w:rsidR="000947C3">
        <w:rPr>
          <w:rFonts w:ascii="Century Gothic" w:hAnsi="Century Gothic"/>
        </w:rPr>
        <w:t>A</w:t>
      </w:r>
      <w:r w:rsidRPr="00057D55">
        <w:rPr>
          <w:rFonts w:ascii="Century Gothic" w:hAnsi="Century Gothic"/>
        </w:rPr>
        <w:t xml:space="preserve"> proper diet (food and water</w:t>
      </w:r>
      <w:r w:rsidR="004D6BB1" w:rsidRPr="00057D55">
        <w:rPr>
          <w:rFonts w:ascii="Century Gothic" w:hAnsi="Century Gothic"/>
        </w:rPr>
        <w:t>).</w:t>
      </w:r>
      <w:r w:rsidRPr="00057D55">
        <w:rPr>
          <w:rFonts w:ascii="Century Gothic" w:hAnsi="Century Gothic"/>
        </w:rPr>
        <w:t xml:space="preserve"> </w:t>
      </w:r>
    </w:p>
    <w:p w14:paraId="318A9580" w14:textId="0C344FC7" w:rsidR="00972B5B" w:rsidRPr="00057D55" w:rsidRDefault="00972B5B" w:rsidP="000947C3">
      <w:pPr>
        <w:ind w:left="2127"/>
        <w:rPr>
          <w:rFonts w:ascii="Century Gothic" w:hAnsi="Century Gothic"/>
        </w:rPr>
      </w:pPr>
      <w:r w:rsidRPr="00057D55">
        <w:rPr>
          <w:rFonts w:ascii="Century Gothic" w:hAnsi="Century Gothic"/>
        </w:rPr>
        <w:t xml:space="preserve">• </w:t>
      </w:r>
      <w:r w:rsidR="000947C3">
        <w:rPr>
          <w:rFonts w:ascii="Century Gothic" w:hAnsi="Century Gothic"/>
        </w:rPr>
        <w:t>P</w:t>
      </w:r>
      <w:r w:rsidRPr="00057D55">
        <w:rPr>
          <w:rFonts w:ascii="Century Gothic" w:hAnsi="Century Gothic"/>
        </w:rPr>
        <w:t xml:space="preserve">rotection from pain, suffering, injury or </w:t>
      </w:r>
      <w:r w:rsidR="004D6BB1" w:rsidRPr="00057D55">
        <w:rPr>
          <w:rFonts w:ascii="Century Gothic" w:hAnsi="Century Gothic"/>
        </w:rPr>
        <w:t>disease.</w:t>
      </w:r>
    </w:p>
    <w:p w14:paraId="178342DE" w14:textId="70D4BBBC" w:rsidR="00972B5B" w:rsidRPr="00057D55" w:rsidRDefault="00972B5B" w:rsidP="000947C3">
      <w:pPr>
        <w:ind w:left="2268"/>
        <w:rPr>
          <w:rFonts w:ascii="Century Gothic" w:hAnsi="Century Gothic"/>
        </w:rPr>
      </w:pPr>
      <w:r w:rsidRPr="30F0BAFA">
        <w:rPr>
          <w:rFonts w:ascii="Century Gothic" w:hAnsi="Century Gothic"/>
        </w:rPr>
        <w:t xml:space="preserve">• </w:t>
      </w:r>
      <w:r w:rsidR="000947C3">
        <w:rPr>
          <w:rFonts w:ascii="Century Gothic" w:hAnsi="Century Gothic"/>
        </w:rPr>
        <w:t>T</w:t>
      </w:r>
      <w:r w:rsidRPr="30F0BAFA">
        <w:rPr>
          <w:rFonts w:ascii="Century Gothic" w:hAnsi="Century Gothic"/>
        </w:rPr>
        <w:t xml:space="preserve">he ability to exhibit normal behaviour </w:t>
      </w:r>
      <w:r w:rsidR="004D6BB1" w:rsidRPr="30F0BAFA">
        <w:rPr>
          <w:rFonts w:ascii="Century Gothic" w:hAnsi="Century Gothic"/>
        </w:rPr>
        <w:t>patterns.</w:t>
      </w:r>
      <w:r w:rsidRPr="30F0BAFA">
        <w:rPr>
          <w:rFonts w:ascii="Century Gothic" w:hAnsi="Century Gothic"/>
        </w:rPr>
        <w:t xml:space="preserve"> </w:t>
      </w:r>
    </w:p>
    <w:p w14:paraId="3FB541C3" w14:textId="47BFEA36" w:rsidR="00972B5B" w:rsidRPr="00057D55" w:rsidRDefault="00972B5B" w:rsidP="000947C3">
      <w:pPr>
        <w:ind w:left="2268"/>
        <w:rPr>
          <w:rFonts w:ascii="Century Gothic" w:hAnsi="Century Gothic"/>
        </w:rPr>
      </w:pPr>
      <w:r w:rsidRPr="00057D55">
        <w:rPr>
          <w:rFonts w:ascii="Century Gothic" w:hAnsi="Century Gothic"/>
        </w:rPr>
        <w:t xml:space="preserve">• </w:t>
      </w:r>
      <w:r w:rsidR="000947C3">
        <w:rPr>
          <w:rFonts w:ascii="Century Gothic" w:hAnsi="Century Gothic"/>
        </w:rPr>
        <w:t>A</w:t>
      </w:r>
      <w:r w:rsidRPr="00057D55">
        <w:rPr>
          <w:rFonts w:ascii="Century Gothic" w:hAnsi="Century Gothic"/>
        </w:rPr>
        <w:t xml:space="preserve"> suitable environment to live in with or apart from other animals </w:t>
      </w:r>
    </w:p>
    <w:p w14:paraId="69CC47AB" w14:textId="4C26F53C" w:rsidR="00972B5B" w:rsidRDefault="00972B5B" w:rsidP="000947C3">
      <w:pPr>
        <w:pStyle w:val="ListParagraph"/>
        <w:numPr>
          <w:ilvl w:val="1"/>
          <w:numId w:val="11"/>
        </w:numPr>
        <w:rPr>
          <w:rFonts w:ascii="Century Gothic" w:hAnsi="Century Gothic"/>
        </w:rPr>
      </w:pPr>
      <w:r w:rsidRPr="000947C3">
        <w:rPr>
          <w:rFonts w:ascii="Century Gothic" w:hAnsi="Century Gothic"/>
        </w:rPr>
        <w:t>The control of pets and any pet visiting the home is the responsibility of the tenant. They must never be let out on their own – this includes any communal area including but not limited to balconies, walkways, lifts, and stairwells.</w:t>
      </w:r>
    </w:p>
    <w:p w14:paraId="40622B44" w14:textId="77777777" w:rsidR="000947C3" w:rsidRPr="000947C3" w:rsidRDefault="000947C3" w:rsidP="000947C3">
      <w:pPr>
        <w:pStyle w:val="ListParagraph"/>
        <w:ind w:left="1470"/>
        <w:rPr>
          <w:rFonts w:ascii="Century Gothic" w:hAnsi="Century Gothic"/>
        </w:rPr>
      </w:pPr>
    </w:p>
    <w:p w14:paraId="016B5E47" w14:textId="69CD858D" w:rsidR="000947C3" w:rsidRPr="000947C3" w:rsidRDefault="00D40D3A" w:rsidP="000947C3">
      <w:pPr>
        <w:pStyle w:val="ListParagraph"/>
        <w:numPr>
          <w:ilvl w:val="1"/>
          <w:numId w:val="11"/>
        </w:numPr>
        <w:spacing w:after="0"/>
        <w:rPr>
          <w:rFonts w:ascii="Century Gothic" w:hAnsi="Century Gothic"/>
        </w:rPr>
      </w:pPr>
      <w:r w:rsidRPr="000947C3">
        <w:rPr>
          <w:rFonts w:ascii="Century Gothic" w:hAnsi="Century Gothic"/>
        </w:rPr>
        <w:t>Animal</w:t>
      </w:r>
      <w:r w:rsidR="00972B5B" w:rsidRPr="000947C3">
        <w:rPr>
          <w:rFonts w:ascii="Century Gothic" w:hAnsi="Century Gothic"/>
        </w:rPr>
        <w:t xml:space="preserve"> fouling must always be removed, disposed of appropriately and the area cleaned immediately by the </w:t>
      </w:r>
      <w:r w:rsidR="000947C3">
        <w:rPr>
          <w:rFonts w:ascii="Century Gothic" w:hAnsi="Century Gothic"/>
        </w:rPr>
        <w:t>resident</w:t>
      </w:r>
      <w:r w:rsidR="00972B5B" w:rsidRPr="000947C3">
        <w:rPr>
          <w:rFonts w:ascii="Century Gothic" w:hAnsi="Century Gothic"/>
        </w:rPr>
        <w:t xml:space="preserve"> responsible for the pet.</w:t>
      </w:r>
    </w:p>
    <w:p w14:paraId="0821529F" w14:textId="77777777" w:rsidR="000947C3" w:rsidRPr="000947C3" w:rsidRDefault="000947C3" w:rsidP="000947C3">
      <w:pPr>
        <w:spacing w:after="0"/>
        <w:ind w:left="750"/>
        <w:rPr>
          <w:rFonts w:ascii="Century Gothic" w:hAnsi="Century Gothic"/>
        </w:rPr>
      </w:pPr>
    </w:p>
    <w:p w14:paraId="3BEA27DD" w14:textId="599468E3" w:rsidR="000947C3" w:rsidRPr="000947C3" w:rsidRDefault="00972B5B" w:rsidP="000947C3">
      <w:pPr>
        <w:pStyle w:val="ListParagraph"/>
        <w:numPr>
          <w:ilvl w:val="1"/>
          <w:numId w:val="11"/>
        </w:numPr>
        <w:spacing w:after="0"/>
        <w:rPr>
          <w:rFonts w:ascii="Century Gothic" w:hAnsi="Century Gothic"/>
        </w:rPr>
      </w:pPr>
      <w:r w:rsidRPr="000947C3">
        <w:rPr>
          <w:rFonts w:ascii="Century Gothic" w:hAnsi="Century Gothic"/>
        </w:rPr>
        <w:t xml:space="preserve">If outside accommodation for a pet is required, other than a hutch or pen for small mammals, written permission must be obtained from us before it is built. An application must include plans of the proposed construction and detail the species to be </w:t>
      </w:r>
      <w:r w:rsidR="004D6BB1" w:rsidRPr="000947C3">
        <w:rPr>
          <w:rFonts w:ascii="Century Gothic" w:hAnsi="Century Gothic"/>
        </w:rPr>
        <w:t>kept.</w:t>
      </w:r>
    </w:p>
    <w:p w14:paraId="4FBA5F63" w14:textId="77777777" w:rsidR="000947C3" w:rsidRPr="000947C3" w:rsidRDefault="000947C3" w:rsidP="000947C3">
      <w:pPr>
        <w:ind w:left="750"/>
        <w:rPr>
          <w:rFonts w:ascii="Century Gothic" w:hAnsi="Century Gothic"/>
        </w:rPr>
      </w:pPr>
    </w:p>
    <w:p w14:paraId="4EDC71CE" w14:textId="5CC833F6" w:rsidR="00972B5B" w:rsidRDefault="004D6BB1" w:rsidP="004223AE">
      <w:pPr>
        <w:pStyle w:val="ListParagraph"/>
        <w:numPr>
          <w:ilvl w:val="1"/>
          <w:numId w:val="11"/>
        </w:numPr>
        <w:spacing w:after="0"/>
        <w:rPr>
          <w:rFonts w:ascii="Century Gothic" w:hAnsi="Century Gothic"/>
        </w:rPr>
      </w:pPr>
      <w:r w:rsidRPr="000947C3">
        <w:rPr>
          <w:rFonts w:ascii="Century Gothic" w:hAnsi="Century Gothic"/>
        </w:rPr>
        <w:t>If</w:t>
      </w:r>
      <w:r w:rsidR="00972B5B" w:rsidRPr="000947C3">
        <w:rPr>
          <w:rFonts w:ascii="Century Gothic" w:hAnsi="Century Gothic"/>
        </w:rPr>
        <w:t xml:space="preserve"> a cat or dog flap is required, the </w:t>
      </w:r>
      <w:r w:rsidR="004223AE">
        <w:rPr>
          <w:rFonts w:ascii="Century Gothic" w:hAnsi="Century Gothic"/>
        </w:rPr>
        <w:t>resident</w:t>
      </w:r>
      <w:r w:rsidR="00972B5B" w:rsidRPr="000947C3">
        <w:rPr>
          <w:rFonts w:ascii="Century Gothic" w:hAnsi="Century Gothic"/>
        </w:rPr>
        <w:t xml:space="preserve"> must request permission from us before installing this. Permission will be refused if the door is a fire door as this could compromise the safety of the building. Ways to make a permission request are detailed on our w</w:t>
      </w:r>
      <w:r w:rsidR="00E3560A" w:rsidRPr="000947C3">
        <w:rPr>
          <w:rFonts w:ascii="Century Gothic" w:hAnsi="Century Gothic"/>
        </w:rPr>
        <w:t xml:space="preserve">ebsite www.Archeshousing.org.uk. </w:t>
      </w:r>
    </w:p>
    <w:p w14:paraId="6F710ECF" w14:textId="77777777" w:rsidR="004223AE" w:rsidRPr="004223AE" w:rsidRDefault="004223AE" w:rsidP="004223AE">
      <w:pPr>
        <w:spacing w:after="0"/>
        <w:rPr>
          <w:rFonts w:ascii="Century Gothic" w:hAnsi="Century Gothic"/>
        </w:rPr>
      </w:pPr>
    </w:p>
    <w:p w14:paraId="72EDCD2F" w14:textId="0C3CB29E" w:rsidR="00972B5B" w:rsidRDefault="00972B5B" w:rsidP="004223AE">
      <w:pPr>
        <w:pStyle w:val="ListParagraph"/>
        <w:numPr>
          <w:ilvl w:val="1"/>
          <w:numId w:val="11"/>
        </w:numPr>
        <w:spacing w:after="0"/>
        <w:rPr>
          <w:rFonts w:ascii="Century Gothic" w:hAnsi="Century Gothic"/>
        </w:rPr>
      </w:pPr>
      <w:r w:rsidRPr="004223AE">
        <w:rPr>
          <w:rFonts w:ascii="Century Gothic" w:hAnsi="Century Gothic"/>
        </w:rPr>
        <w:t xml:space="preserve">A pet must not be left unattended for a long period of time that will result in the owner being unable to meet their welfare needs as defined under the Animal Welfare Act 2006. No pet should be left in the home when the </w:t>
      </w:r>
      <w:r w:rsidR="004223AE">
        <w:rPr>
          <w:rFonts w:ascii="Century Gothic" w:hAnsi="Century Gothic"/>
        </w:rPr>
        <w:t>resident</w:t>
      </w:r>
      <w:r w:rsidRPr="004223AE">
        <w:rPr>
          <w:rFonts w:ascii="Century Gothic" w:hAnsi="Century Gothic"/>
        </w:rPr>
        <w:t xml:space="preserve"> is away unless arrangements have been made to provide adequate care. In general, this will require the pet to be boarded elsewhere but close supervision by a neighbour may be adequate for some animals. If left alone, the pet must not be neglected, stressed, create a noise nuisance or become </w:t>
      </w:r>
      <w:r w:rsidR="004D6BB1" w:rsidRPr="004223AE">
        <w:rPr>
          <w:rFonts w:ascii="Century Gothic" w:hAnsi="Century Gothic"/>
        </w:rPr>
        <w:t>destructive.</w:t>
      </w:r>
    </w:p>
    <w:p w14:paraId="41719342" w14:textId="77777777" w:rsidR="004223AE" w:rsidRPr="004223AE" w:rsidRDefault="004223AE" w:rsidP="004223AE">
      <w:pPr>
        <w:spacing w:after="0"/>
        <w:rPr>
          <w:rFonts w:ascii="Century Gothic" w:hAnsi="Century Gothic"/>
        </w:rPr>
      </w:pPr>
    </w:p>
    <w:p w14:paraId="6538B955" w14:textId="651E892E" w:rsidR="004223AE" w:rsidRPr="004223AE" w:rsidRDefault="00972B5B" w:rsidP="004223AE">
      <w:pPr>
        <w:pStyle w:val="ListParagraph"/>
        <w:numPr>
          <w:ilvl w:val="1"/>
          <w:numId w:val="11"/>
        </w:numPr>
        <w:spacing w:after="0"/>
        <w:rPr>
          <w:rFonts w:ascii="Century Gothic" w:hAnsi="Century Gothic"/>
        </w:rPr>
      </w:pPr>
      <w:r w:rsidRPr="004223AE">
        <w:rPr>
          <w:rFonts w:ascii="Century Gothic" w:hAnsi="Century Gothic"/>
        </w:rPr>
        <w:t>Tenants are liable for any damage or nuisance that is caused by their pets. Damage includes damage to fixtures and fittings in the home and communal areas (including carpets and floor coverings where these are provided), as well as the garden and wider neighbourhood.</w:t>
      </w:r>
    </w:p>
    <w:p w14:paraId="12370EA0" w14:textId="77777777" w:rsidR="004223AE" w:rsidRPr="004223AE" w:rsidRDefault="004223AE" w:rsidP="004223AE">
      <w:pPr>
        <w:spacing w:after="0"/>
        <w:ind w:left="750"/>
        <w:rPr>
          <w:rFonts w:ascii="Century Gothic" w:hAnsi="Century Gothic"/>
        </w:rPr>
      </w:pPr>
    </w:p>
    <w:p w14:paraId="72C893B7" w14:textId="5E0898C2" w:rsidR="004223AE" w:rsidRPr="004223AE" w:rsidRDefault="00972B5B" w:rsidP="004223AE">
      <w:pPr>
        <w:pStyle w:val="ListParagraph"/>
        <w:numPr>
          <w:ilvl w:val="1"/>
          <w:numId w:val="11"/>
        </w:numPr>
        <w:spacing w:after="0"/>
        <w:rPr>
          <w:rFonts w:ascii="Century Gothic" w:hAnsi="Century Gothic"/>
        </w:rPr>
      </w:pPr>
      <w:r w:rsidRPr="004223AE">
        <w:rPr>
          <w:rFonts w:ascii="Century Gothic" w:hAnsi="Century Gothic"/>
        </w:rPr>
        <w:lastRenderedPageBreak/>
        <w:t>Any pets of children under 16 years of age are legally the responsibility of the parents.</w:t>
      </w:r>
    </w:p>
    <w:p w14:paraId="186B9890" w14:textId="77777777" w:rsidR="004223AE" w:rsidRPr="004223AE" w:rsidRDefault="004223AE" w:rsidP="004223AE">
      <w:pPr>
        <w:ind w:left="750"/>
        <w:rPr>
          <w:rFonts w:ascii="Century Gothic" w:hAnsi="Century Gothic"/>
        </w:rPr>
      </w:pPr>
    </w:p>
    <w:p w14:paraId="3555D6A4" w14:textId="2734F776" w:rsidR="00972B5B" w:rsidRDefault="00972B5B" w:rsidP="004223AE">
      <w:pPr>
        <w:pStyle w:val="ListParagraph"/>
        <w:numPr>
          <w:ilvl w:val="1"/>
          <w:numId w:val="11"/>
        </w:numPr>
        <w:rPr>
          <w:rFonts w:ascii="Century Gothic" w:hAnsi="Century Gothic"/>
        </w:rPr>
      </w:pPr>
      <w:r w:rsidRPr="004223AE">
        <w:rPr>
          <w:rFonts w:ascii="Century Gothic" w:hAnsi="Century Gothic"/>
        </w:rPr>
        <w:t>We will not give permission to breed or offer any animal for sale from a</w:t>
      </w:r>
      <w:r w:rsidR="009E0DC6">
        <w:rPr>
          <w:rFonts w:ascii="Century Gothic" w:hAnsi="Century Gothic"/>
        </w:rPr>
        <w:t>n</w:t>
      </w:r>
      <w:r w:rsidRPr="004223AE">
        <w:rPr>
          <w:rFonts w:ascii="Century Gothic" w:hAnsi="Century Gothic"/>
        </w:rPr>
        <w:t xml:space="preserve"> </w:t>
      </w:r>
      <w:r w:rsidR="003C2975" w:rsidRPr="004223AE">
        <w:rPr>
          <w:rFonts w:ascii="Century Gothic" w:hAnsi="Century Gothic"/>
        </w:rPr>
        <w:t>Arches</w:t>
      </w:r>
      <w:r w:rsidRPr="004223AE">
        <w:rPr>
          <w:rFonts w:ascii="Century Gothic" w:hAnsi="Century Gothic"/>
        </w:rPr>
        <w:t xml:space="preserve"> home, including the dwelling and other areas such as garages. This is in accordance with guidance from the RSPCA.</w:t>
      </w:r>
    </w:p>
    <w:p w14:paraId="058EEF12" w14:textId="77777777" w:rsidR="004223AE" w:rsidRPr="004223AE" w:rsidRDefault="004223AE" w:rsidP="004223AE">
      <w:pPr>
        <w:pStyle w:val="ListParagraph"/>
        <w:rPr>
          <w:rFonts w:ascii="Century Gothic" w:hAnsi="Century Gothic"/>
        </w:rPr>
      </w:pPr>
    </w:p>
    <w:p w14:paraId="2C745288" w14:textId="77777777" w:rsidR="004223AE" w:rsidRPr="00C220CE" w:rsidRDefault="004223AE" w:rsidP="00C220CE">
      <w:pPr>
        <w:ind w:left="750"/>
        <w:rPr>
          <w:rFonts w:ascii="Century Gothic" w:hAnsi="Century Gothic"/>
        </w:rPr>
      </w:pPr>
    </w:p>
    <w:p w14:paraId="0953BD81" w14:textId="692B1AF1" w:rsidR="00972B5B" w:rsidRPr="004223AE" w:rsidRDefault="00972B5B" w:rsidP="004223AE">
      <w:pPr>
        <w:pStyle w:val="ListParagraph"/>
        <w:numPr>
          <w:ilvl w:val="1"/>
          <w:numId w:val="11"/>
        </w:numPr>
        <w:rPr>
          <w:rFonts w:ascii="Century Gothic" w:hAnsi="Century Gothic"/>
        </w:rPr>
      </w:pPr>
      <w:r w:rsidRPr="004223AE">
        <w:rPr>
          <w:rFonts w:ascii="Century Gothic" w:hAnsi="Century Gothic"/>
        </w:rPr>
        <w:t xml:space="preserve">We expect </w:t>
      </w:r>
      <w:r w:rsidR="004223AE">
        <w:rPr>
          <w:rFonts w:ascii="Century Gothic" w:hAnsi="Century Gothic"/>
        </w:rPr>
        <w:t>Residents</w:t>
      </w:r>
      <w:r w:rsidRPr="004223AE">
        <w:rPr>
          <w:rFonts w:ascii="Century Gothic" w:hAnsi="Century Gothic"/>
        </w:rPr>
        <w:t xml:space="preserve"> who keep a pet to </w:t>
      </w:r>
      <w:r w:rsidR="7DA06E2A" w:rsidRPr="004223AE">
        <w:rPr>
          <w:rFonts w:ascii="Century Gothic" w:hAnsi="Century Gothic"/>
        </w:rPr>
        <w:t>keep to</w:t>
      </w:r>
      <w:r w:rsidR="004223AE">
        <w:rPr>
          <w:rFonts w:ascii="Century Gothic" w:hAnsi="Century Gothic"/>
        </w:rPr>
        <w:t xml:space="preserve"> </w:t>
      </w:r>
      <w:r w:rsidR="4D1CA1C3" w:rsidRPr="004223AE">
        <w:rPr>
          <w:rFonts w:ascii="Century Gothic" w:hAnsi="Century Gothic"/>
        </w:rPr>
        <w:t>the following</w:t>
      </w:r>
      <w:r w:rsidR="00393D24" w:rsidRPr="004223AE">
        <w:rPr>
          <w:rFonts w:ascii="Century Gothic" w:hAnsi="Century Gothic"/>
        </w:rPr>
        <w:t>:</w:t>
      </w:r>
      <w:r w:rsidRPr="004223AE">
        <w:rPr>
          <w:rFonts w:ascii="Century Gothic" w:hAnsi="Century Gothic"/>
        </w:rPr>
        <w:t xml:space="preserve"> </w:t>
      </w:r>
    </w:p>
    <w:p w14:paraId="2A8CE586" w14:textId="5C0C0975" w:rsidR="00376058" w:rsidRDefault="004223AE" w:rsidP="00376058">
      <w:pPr>
        <w:pStyle w:val="ListParagraph"/>
        <w:numPr>
          <w:ilvl w:val="0"/>
          <w:numId w:val="9"/>
        </w:numPr>
        <w:spacing w:after="0"/>
        <w:rPr>
          <w:rFonts w:ascii="Century Gothic" w:hAnsi="Century Gothic"/>
        </w:rPr>
      </w:pPr>
      <w:r w:rsidRPr="00376058">
        <w:rPr>
          <w:rFonts w:ascii="Century Gothic" w:hAnsi="Century Gothic"/>
        </w:rPr>
        <w:t>T</w:t>
      </w:r>
      <w:r w:rsidR="00972B5B" w:rsidRPr="00376058">
        <w:rPr>
          <w:rFonts w:ascii="Century Gothic" w:hAnsi="Century Gothic"/>
        </w:rPr>
        <w:t xml:space="preserve">hey </w:t>
      </w:r>
      <w:r w:rsidR="00393D24" w:rsidRPr="00376058">
        <w:rPr>
          <w:rFonts w:ascii="Century Gothic" w:hAnsi="Century Gothic"/>
        </w:rPr>
        <w:t>will house</w:t>
      </w:r>
      <w:r w:rsidR="00972B5B" w:rsidRPr="00376058">
        <w:rPr>
          <w:rFonts w:ascii="Century Gothic" w:hAnsi="Century Gothic"/>
        </w:rPr>
        <w:t xml:space="preserve"> their pet properly and securely, for example in a cage, tank or garden </w:t>
      </w:r>
    </w:p>
    <w:p w14:paraId="5B6522F3" w14:textId="77777777" w:rsidR="00376058" w:rsidRPr="00376058" w:rsidRDefault="00376058" w:rsidP="00376058">
      <w:pPr>
        <w:pStyle w:val="ListParagraph"/>
        <w:spacing w:after="0"/>
        <w:ind w:left="2520"/>
        <w:rPr>
          <w:rFonts w:ascii="Century Gothic" w:hAnsi="Century Gothic"/>
        </w:rPr>
      </w:pPr>
    </w:p>
    <w:p w14:paraId="3E6C1FB3" w14:textId="0BEFC7A3" w:rsidR="00376058" w:rsidRPr="00376058" w:rsidRDefault="004223AE" w:rsidP="00376058">
      <w:pPr>
        <w:pStyle w:val="ListParagraph"/>
        <w:numPr>
          <w:ilvl w:val="0"/>
          <w:numId w:val="9"/>
        </w:numPr>
        <w:spacing w:after="0"/>
        <w:rPr>
          <w:rFonts w:ascii="Century Gothic" w:hAnsi="Century Gothic"/>
        </w:rPr>
      </w:pPr>
      <w:r w:rsidRPr="00376058">
        <w:rPr>
          <w:rFonts w:ascii="Century Gothic" w:hAnsi="Century Gothic"/>
        </w:rPr>
        <w:t>T</w:t>
      </w:r>
      <w:r w:rsidR="00972B5B" w:rsidRPr="00376058">
        <w:rPr>
          <w:rFonts w:ascii="Century Gothic" w:hAnsi="Century Gothic"/>
        </w:rPr>
        <w:t xml:space="preserve">hey will keep the animal in a </w:t>
      </w:r>
      <w:r w:rsidR="74D68747" w:rsidRPr="00376058">
        <w:rPr>
          <w:rFonts w:ascii="Century Gothic" w:hAnsi="Century Gothic"/>
        </w:rPr>
        <w:t>way</w:t>
      </w:r>
      <w:r w:rsidR="00972B5B" w:rsidRPr="00376058">
        <w:rPr>
          <w:rFonts w:ascii="Century Gothic" w:hAnsi="Century Gothic"/>
        </w:rPr>
        <w:t xml:space="preserve"> that ensures its physical and psychological well-being </w:t>
      </w:r>
    </w:p>
    <w:p w14:paraId="5A69A1C3" w14:textId="77777777" w:rsidR="00376058" w:rsidRPr="00376058" w:rsidRDefault="00376058" w:rsidP="00376058">
      <w:pPr>
        <w:spacing w:after="0"/>
        <w:ind w:left="2160"/>
        <w:rPr>
          <w:rFonts w:ascii="Century Gothic" w:hAnsi="Century Gothic"/>
        </w:rPr>
      </w:pPr>
    </w:p>
    <w:p w14:paraId="2E299B18" w14:textId="08CA77FC" w:rsidR="00972B5B" w:rsidRPr="00376058" w:rsidRDefault="004223AE" w:rsidP="00376058">
      <w:pPr>
        <w:pStyle w:val="ListParagraph"/>
        <w:numPr>
          <w:ilvl w:val="0"/>
          <w:numId w:val="9"/>
        </w:numPr>
        <w:spacing w:after="0"/>
        <w:rPr>
          <w:rFonts w:ascii="Century Gothic" w:hAnsi="Century Gothic"/>
        </w:rPr>
      </w:pPr>
      <w:r w:rsidRPr="00376058">
        <w:rPr>
          <w:rFonts w:ascii="Century Gothic" w:hAnsi="Century Gothic"/>
        </w:rPr>
        <w:t>T</w:t>
      </w:r>
      <w:r w:rsidR="00972B5B" w:rsidRPr="00376058">
        <w:rPr>
          <w:rFonts w:ascii="Century Gothic" w:hAnsi="Century Gothic"/>
        </w:rPr>
        <w:t xml:space="preserve">hey will not have so many pets that there are issues of overcrowding with potential health implications for animals and/or people or potential problems with regards to the upkeep or condition of the home/garden </w:t>
      </w:r>
    </w:p>
    <w:p w14:paraId="5209FF4F" w14:textId="77777777" w:rsidR="00376058" w:rsidRPr="00376058" w:rsidRDefault="00376058" w:rsidP="00376058">
      <w:pPr>
        <w:spacing w:after="0"/>
        <w:ind w:left="2160"/>
        <w:rPr>
          <w:rFonts w:ascii="Century Gothic" w:hAnsi="Century Gothic"/>
        </w:rPr>
      </w:pPr>
    </w:p>
    <w:p w14:paraId="7CB6D5E5" w14:textId="216F9DEB" w:rsidR="00972B5B" w:rsidRPr="00376058" w:rsidRDefault="004223AE" w:rsidP="00376058">
      <w:pPr>
        <w:pStyle w:val="ListParagraph"/>
        <w:numPr>
          <w:ilvl w:val="0"/>
          <w:numId w:val="9"/>
        </w:numPr>
        <w:spacing w:after="0"/>
        <w:rPr>
          <w:rFonts w:ascii="Century Gothic" w:hAnsi="Century Gothic"/>
        </w:rPr>
      </w:pPr>
      <w:r w:rsidRPr="00376058">
        <w:rPr>
          <w:rFonts w:ascii="Century Gothic" w:hAnsi="Century Gothic"/>
        </w:rPr>
        <w:t>T</w:t>
      </w:r>
      <w:r w:rsidR="00972B5B" w:rsidRPr="00376058">
        <w:rPr>
          <w:rFonts w:ascii="Century Gothic" w:hAnsi="Century Gothic"/>
        </w:rPr>
        <w:t xml:space="preserve">hey will not ‘hoard’ animals – thus it is not permitted to keep a higher than usual number of animals as pets without having the ability to properly house or care for them </w:t>
      </w:r>
    </w:p>
    <w:p w14:paraId="2CA88087" w14:textId="77777777" w:rsidR="00376058" w:rsidRPr="00376058" w:rsidRDefault="00376058" w:rsidP="00376058">
      <w:pPr>
        <w:spacing w:after="0"/>
        <w:ind w:left="2160"/>
        <w:rPr>
          <w:rFonts w:ascii="Century Gothic" w:hAnsi="Century Gothic"/>
        </w:rPr>
      </w:pPr>
    </w:p>
    <w:p w14:paraId="107C0861" w14:textId="649469B7" w:rsidR="00972B5B" w:rsidRPr="00376058" w:rsidRDefault="004223AE" w:rsidP="00376058">
      <w:pPr>
        <w:pStyle w:val="ListParagraph"/>
        <w:numPr>
          <w:ilvl w:val="0"/>
          <w:numId w:val="9"/>
        </w:numPr>
        <w:spacing w:after="0"/>
        <w:rPr>
          <w:rFonts w:ascii="Century Gothic" w:hAnsi="Century Gothic"/>
        </w:rPr>
      </w:pPr>
      <w:r w:rsidRPr="00376058">
        <w:rPr>
          <w:rFonts w:ascii="Century Gothic" w:hAnsi="Century Gothic"/>
        </w:rPr>
        <w:t>T</w:t>
      </w:r>
      <w:r w:rsidR="00972B5B" w:rsidRPr="00376058">
        <w:rPr>
          <w:rFonts w:ascii="Century Gothic" w:hAnsi="Century Gothic"/>
        </w:rPr>
        <w:t xml:space="preserve">hey will not keep dogs outside for long periods. A dog should never be left without adequate shelter, space, clean drinking water, or in any circumstances that may mean that its needs are not met, its well-being potentially compromised, and/or it becomes distressed or a nuisance or risk to </w:t>
      </w:r>
      <w:r w:rsidR="004D6BB1" w:rsidRPr="00376058">
        <w:rPr>
          <w:rFonts w:ascii="Century Gothic" w:hAnsi="Century Gothic"/>
        </w:rPr>
        <w:t>others.</w:t>
      </w:r>
      <w:r w:rsidR="00972B5B" w:rsidRPr="00376058">
        <w:rPr>
          <w:rFonts w:ascii="Century Gothic" w:hAnsi="Century Gothic"/>
        </w:rPr>
        <w:t xml:space="preserve"> </w:t>
      </w:r>
    </w:p>
    <w:p w14:paraId="51516950" w14:textId="77777777" w:rsidR="00376058" w:rsidRPr="00376058" w:rsidRDefault="00376058" w:rsidP="00376058">
      <w:pPr>
        <w:spacing w:after="0"/>
        <w:ind w:left="2160"/>
        <w:rPr>
          <w:rFonts w:ascii="Century Gothic" w:hAnsi="Century Gothic"/>
        </w:rPr>
      </w:pPr>
    </w:p>
    <w:p w14:paraId="01597C6A" w14:textId="575775DC" w:rsidR="00972B5B" w:rsidRPr="00376058" w:rsidRDefault="004223AE" w:rsidP="00376058">
      <w:pPr>
        <w:pStyle w:val="ListParagraph"/>
        <w:numPr>
          <w:ilvl w:val="0"/>
          <w:numId w:val="9"/>
        </w:numPr>
        <w:spacing w:after="0"/>
        <w:rPr>
          <w:rFonts w:ascii="Century Gothic" w:hAnsi="Century Gothic"/>
        </w:rPr>
      </w:pPr>
      <w:r w:rsidRPr="00376058">
        <w:rPr>
          <w:rFonts w:ascii="Century Gothic" w:hAnsi="Century Gothic"/>
        </w:rPr>
        <w:t>T</w:t>
      </w:r>
      <w:r w:rsidR="00972B5B" w:rsidRPr="00376058">
        <w:rPr>
          <w:rFonts w:ascii="Century Gothic" w:hAnsi="Century Gothic"/>
        </w:rPr>
        <w:t xml:space="preserve">hey will ensure no nuisance is caused, such as excessive odours or noise, animals entering children’s play areas, animals presenting a risk to anyone or to other pets </w:t>
      </w:r>
    </w:p>
    <w:p w14:paraId="70100011" w14:textId="77777777" w:rsidR="00376058" w:rsidRPr="00376058" w:rsidRDefault="00376058" w:rsidP="00376058">
      <w:pPr>
        <w:spacing w:after="0"/>
        <w:ind w:left="2160"/>
        <w:rPr>
          <w:rFonts w:ascii="Century Gothic" w:hAnsi="Century Gothic"/>
        </w:rPr>
      </w:pPr>
    </w:p>
    <w:p w14:paraId="14314FD2" w14:textId="3B420D96" w:rsidR="004223AE" w:rsidRPr="004223AE" w:rsidRDefault="004223AE" w:rsidP="00376058">
      <w:pPr>
        <w:pStyle w:val="ListParagraph"/>
        <w:numPr>
          <w:ilvl w:val="0"/>
          <w:numId w:val="9"/>
        </w:numPr>
        <w:spacing w:after="0"/>
        <w:rPr>
          <w:rFonts w:ascii="Century Gothic" w:hAnsi="Century Gothic"/>
        </w:rPr>
      </w:pPr>
      <w:r>
        <w:rPr>
          <w:rFonts w:ascii="Century Gothic" w:hAnsi="Century Gothic"/>
        </w:rPr>
        <w:t>They will follow all requirements set out in law</w:t>
      </w:r>
      <w:r w:rsidR="00376058">
        <w:rPr>
          <w:rFonts w:ascii="Century Gothic" w:hAnsi="Century Gothic"/>
        </w:rPr>
        <w:t xml:space="preserve"> in relation to pet ownership, for example microchipping animals as required.</w:t>
      </w:r>
    </w:p>
    <w:p w14:paraId="044CBEA5" w14:textId="77777777" w:rsidR="00972B5B" w:rsidRPr="00057D55" w:rsidRDefault="00972B5B" w:rsidP="00972B5B">
      <w:pPr>
        <w:ind w:left="720"/>
        <w:rPr>
          <w:rFonts w:ascii="Century Gothic" w:hAnsi="Century Gothic"/>
        </w:rPr>
      </w:pPr>
    </w:p>
    <w:p w14:paraId="51A3F372" w14:textId="57C6D888" w:rsidR="00972B5B" w:rsidRDefault="00972B5B" w:rsidP="000947C3">
      <w:pPr>
        <w:pStyle w:val="ListParagraph"/>
        <w:numPr>
          <w:ilvl w:val="0"/>
          <w:numId w:val="11"/>
        </w:numPr>
        <w:rPr>
          <w:rFonts w:ascii="Century Gothic" w:hAnsi="Century Gothic"/>
          <w:b/>
          <w:bCs/>
          <w:color w:val="0070C0"/>
        </w:rPr>
      </w:pPr>
      <w:r w:rsidRPr="00057D55">
        <w:rPr>
          <w:rFonts w:ascii="Century Gothic" w:hAnsi="Century Gothic"/>
          <w:b/>
          <w:bCs/>
          <w:color w:val="0070C0"/>
        </w:rPr>
        <w:t xml:space="preserve">Permitted Pets </w:t>
      </w:r>
    </w:p>
    <w:p w14:paraId="27E1F9A1" w14:textId="77777777" w:rsidR="009E0DC6" w:rsidRPr="009E0DC6" w:rsidRDefault="009E0DC6" w:rsidP="009E0DC6">
      <w:pPr>
        <w:rPr>
          <w:rFonts w:ascii="Century Gothic" w:hAnsi="Century Gothic"/>
          <w:b/>
          <w:bCs/>
          <w:color w:val="0070C0"/>
        </w:rPr>
      </w:pPr>
    </w:p>
    <w:p w14:paraId="48620520" w14:textId="0DE4444D" w:rsidR="00376058" w:rsidRDefault="00247D82" w:rsidP="00376058">
      <w:pPr>
        <w:pStyle w:val="ListParagraph"/>
        <w:numPr>
          <w:ilvl w:val="1"/>
          <w:numId w:val="11"/>
        </w:numPr>
        <w:rPr>
          <w:rFonts w:ascii="Century Gothic" w:hAnsi="Century Gothic"/>
        </w:rPr>
      </w:pPr>
      <w:r w:rsidRPr="00057D55">
        <w:rPr>
          <w:rFonts w:ascii="Century Gothic" w:hAnsi="Century Gothic"/>
        </w:rPr>
        <w:t xml:space="preserve">Below are some of the things we will consider when a tenant requests permission for a pet: </w:t>
      </w:r>
    </w:p>
    <w:p w14:paraId="4AC866C6" w14:textId="23B6AC54" w:rsidR="00376058" w:rsidRPr="00376058" w:rsidRDefault="00376058" w:rsidP="00376058">
      <w:pPr>
        <w:pStyle w:val="ListParagraph"/>
        <w:numPr>
          <w:ilvl w:val="0"/>
          <w:numId w:val="13"/>
        </w:numPr>
        <w:rPr>
          <w:rFonts w:ascii="Century Gothic" w:hAnsi="Century Gothic"/>
        </w:rPr>
      </w:pPr>
      <w:r w:rsidRPr="00376058">
        <w:rPr>
          <w:rFonts w:ascii="Century Gothic" w:hAnsi="Century Gothic"/>
        </w:rPr>
        <w:lastRenderedPageBreak/>
        <w:t>If the</w:t>
      </w:r>
      <w:r w:rsidR="00247D82" w:rsidRPr="00376058">
        <w:rPr>
          <w:rFonts w:ascii="Century Gothic" w:hAnsi="Century Gothic"/>
        </w:rPr>
        <w:t xml:space="preserve"> home has a private garden and its own separate entrance</w:t>
      </w:r>
      <w:r w:rsidR="009E0DC6">
        <w:rPr>
          <w:rFonts w:ascii="Century Gothic" w:hAnsi="Century Gothic"/>
        </w:rPr>
        <w:t>.</w:t>
      </w:r>
      <w:r w:rsidR="00247D82" w:rsidRPr="00376058">
        <w:rPr>
          <w:rFonts w:ascii="Century Gothic" w:hAnsi="Century Gothic"/>
        </w:rPr>
        <w:t xml:space="preserve"> </w:t>
      </w:r>
    </w:p>
    <w:p w14:paraId="727F74AD" w14:textId="31FDDD85" w:rsidR="00376058" w:rsidRDefault="00376058" w:rsidP="00376058">
      <w:pPr>
        <w:pStyle w:val="ListParagraph"/>
        <w:numPr>
          <w:ilvl w:val="0"/>
          <w:numId w:val="12"/>
        </w:numPr>
        <w:rPr>
          <w:rFonts w:ascii="Century Gothic" w:hAnsi="Century Gothic"/>
        </w:rPr>
      </w:pPr>
      <w:r>
        <w:rPr>
          <w:rFonts w:ascii="Century Gothic" w:hAnsi="Century Gothic"/>
        </w:rPr>
        <w:t>W</w:t>
      </w:r>
      <w:r w:rsidR="00247D82" w:rsidRPr="00057D55">
        <w:rPr>
          <w:rFonts w:ascii="Century Gothic" w:hAnsi="Century Gothic"/>
        </w:rPr>
        <w:t>hether the tenant is considered suitable based on tenancy history</w:t>
      </w:r>
      <w:r w:rsidR="009E0DC6">
        <w:rPr>
          <w:rFonts w:ascii="Century Gothic" w:hAnsi="Century Gothic"/>
        </w:rPr>
        <w:t>.</w:t>
      </w:r>
    </w:p>
    <w:p w14:paraId="3F04AE82" w14:textId="3B372ECD" w:rsidR="00247D82" w:rsidRPr="00376058" w:rsidRDefault="00376058" w:rsidP="00376058">
      <w:pPr>
        <w:pStyle w:val="ListParagraph"/>
        <w:numPr>
          <w:ilvl w:val="0"/>
          <w:numId w:val="12"/>
        </w:numPr>
        <w:rPr>
          <w:rFonts w:ascii="Century Gothic" w:hAnsi="Century Gothic"/>
        </w:rPr>
      </w:pPr>
      <w:r>
        <w:rPr>
          <w:rFonts w:ascii="Century Gothic" w:hAnsi="Century Gothic"/>
        </w:rPr>
        <w:t>A</w:t>
      </w:r>
      <w:r w:rsidR="00247D82" w:rsidRPr="00057D55">
        <w:rPr>
          <w:rFonts w:ascii="Century Gothic" w:hAnsi="Century Gothic"/>
        </w:rPr>
        <w:t>ny other factor deemed necessary for</w:t>
      </w:r>
      <w:r w:rsidR="009E0DC6">
        <w:rPr>
          <w:rFonts w:ascii="Century Gothic" w:hAnsi="Century Gothic"/>
        </w:rPr>
        <w:t xml:space="preserve"> the</w:t>
      </w:r>
      <w:r w:rsidR="00247D82" w:rsidRPr="00057D55">
        <w:rPr>
          <w:rFonts w:ascii="Century Gothic" w:hAnsi="Century Gothic"/>
        </w:rPr>
        <w:t xml:space="preserve"> well-being of the animal.</w:t>
      </w:r>
      <w:r w:rsidR="00247D82" w:rsidRPr="00376058">
        <w:rPr>
          <w:rFonts w:ascii="Century Gothic" w:hAnsi="Century Gothic"/>
        </w:rPr>
        <w:t xml:space="preserve"> </w:t>
      </w:r>
    </w:p>
    <w:p w14:paraId="22C87FE8" w14:textId="77777777" w:rsidR="00376058" w:rsidRDefault="00376058" w:rsidP="00376058">
      <w:pPr>
        <w:pStyle w:val="ListParagraph"/>
        <w:numPr>
          <w:ilvl w:val="0"/>
          <w:numId w:val="12"/>
        </w:numPr>
        <w:rPr>
          <w:rFonts w:ascii="Century Gothic" w:hAnsi="Century Gothic"/>
        </w:rPr>
      </w:pPr>
      <w:r>
        <w:rPr>
          <w:rFonts w:ascii="Century Gothic" w:hAnsi="Century Gothic"/>
        </w:rPr>
        <w:t>P</w:t>
      </w:r>
      <w:r w:rsidR="00247D82" w:rsidRPr="00057D55">
        <w:rPr>
          <w:rFonts w:ascii="Century Gothic" w:hAnsi="Century Gothic"/>
        </w:rPr>
        <w:t xml:space="preserve">ermission to keep cats will usually be limited to two cats per household. </w:t>
      </w:r>
    </w:p>
    <w:p w14:paraId="00BA7D71" w14:textId="4F0B43AA" w:rsidR="00247D82" w:rsidRPr="00057D55" w:rsidRDefault="00376058" w:rsidP="00376058">
      <w:pPr>
        <w:pStyle w:val="ListParagraph"/>
        <w:numPr>
          <w:ilvl w:val="0"/>
          <w:numId w:val="12"/>
        </w:numPr>
        <w:rPr>
          <w:rFonts w:ascii="Century Gothic" w:hAnsi="Century Gothic"/>
        </w:rPr>
      </w:pPr>
      <w:r>
        <w:rPr>
          <w:rFonts w:ascii="Century Gothic" w:hAnsi="Century Gothic"/>
        </w:rPr>
        <w:t>Permission to keep dogs will usually be limited to two per household</w:t>
      </w:r>
      <w:r w:rsidR="009E0DC6">
        <w:rPr>
          <w:rFonts w:ascii="Century Gothic" w:hAnsi="Century Gothic"/>
        </w:rPr>
        <w:t>.</w:t>
      </w:r>
      <w:r w:rsidR="00247D82" w:rsidRPr="00057D55">
        <w:rPr>
          <w:rFonts w:ascii="Century Gothic" w:hAnsi="Century Gothic"/>
        </w:rPr>
        <w:t xml:space="preserve"> </w:t>
      </w:r>
    </w:p>
    <w:p w14:paraId="5601764A" w14:textId="49B07F80" w:rsidR="00376058" w:rsidRDefault="00376058" w:rsidP="00376058">
      <w:pPr>
        <w:pStyle w:val="ListParagraph"/>
        <w:numPr>
          <w:ilvl w:val="0"/>
          <w:numId w:val="12"/>
        </w:numPr>
        <w:rPr>
          <w:rFonts w:ascii="Century Gothic" w:hAnsi="Century Gothic"/>
        </w:rPr>
      </w:pPr>
      <w:r>
        <w:rPr>
          <w:rFonts w:ascii="Century Gothic" w:hAnsi="Century Gothic"/>
        </w:rPr>
        <w:t>P</w:t>
      </w:r>
      <w:r w:rsidR="00247D82" w:rsidRPr="00057D55">
        <w:rPr>
          <w:rFonts w:ascii="Century Gothic" w:hAnsi="Century Gothic"/>
        </w:rPr>
        <w:t>ermission for a small number of pets</w:t>
      </w:r>
      <w:r w:rsidR="009E0DC6">
        <w:rPr>
          <w:rFonts w:ascii="Century Gothic" w:hAnsi="Century Gothic"/>
        </w:rPr>
        <w:t xml:space="preserve"> such as</w:t>
      </w:r>
      <w:r w:rsidR="00247D82" w:rsidRPr="00057D55">
        <w:rPr>
          <w:rFonts w:ascii="Century Gothic" w:hAnsi="Century Gothic"/>
        </w:rPr>
        <w:t xml:space="preserve"> </w:t>
      </w:r>
      <w:r w:rsidR="0083157A" w:rsidRPr="00057D55">
        <w:rPr>
          <w:rFonts w:ascii="Century Gothic" w:hAnsi="Century Gothic"/>
        </w:rPr>
        <w:t>small, caged</w:t>
      </w:r>
      <w:r w:rsidR="00247D82" w:rsidRPr="00057D55">
        <w:rPr>
          <w:rFonts w:ascii="Century Gothic" w:hAnsi="Century Gothic"/>
        </w:rPr>
        <w:t xml:space="preserve"> animals, caged birds and fish in tanks</w:t>
      </w:r>
      <w:r w:rsidR="009E0DC6">
        <w:rPr>
          <w:rFonts w:ascii="Century Gothic" w:hAnsi="Century Gothic"/>
        </w:rPr>
        <w:t>.</w:t>
      </w:r>
    </w:p>
    <w:p w14:paraId="73358F81" w14:textId="618D529D" w:rsidR="00247D82" w:rsidRPr="00376058" w:rsidRDefault="00376058" w:rsidP="007E6991">
      <w:pPr>
        <w:pStyle w:val="ListParagraph"/>
        <w:numPr>
          <w:ilvl w:val="0"/>
          <w:numId w:val="12"/>
        </w:numPr>
        <w:rPr>
          <w:rFonts w:ascii="Century Gothic" w:hAnsi="Century Gothic"/>
        </w:rPr>
      </w:pPr>
      <w:r w:rsidRPr="00376058">
        <w:rPr>
          <w:rFonts w:ascii="Century Gothic" w:hAnsi="Century Gothic"/>
        </w:rPr>
        <w:t>Permission to keep poultry</w:t>
      </w:r>
      <w:r w:rsidR="009E0DC6">
        <w:rPr>
          <w:rFonts w:ascii="Century Gothic" w:hAnsi="Century Gothic"/>
        </w:rPr>
        <w:t xml:space="preserve"> </w:t>
      </w:r>
      <w:proofErr w:type="gramStart"/>
      <w:r w:rsidR="009E0DC6">
        <w:rPr>
          <w:rFonts w:ascii="Century Gothic" w:hAnsi="Century Gothic"/>
        </w:rPr>
        <w:t xml:space="preserve">- </w:t>
      </w:r>
      <w:r w:rsidRPr="00376058">
        <w:rPr>
          <w:rFonts w:ascii="Century Gothic" w:hAnsi="Century Gothic"/>
        </w:rPr>
        <w:t xml:space="preserve"> birds</w:t>
      </w:r>
      <w:proofErr w:type="gramEnd"/>
      <w:r w:rsidRPr="00376058">
        <w:rPr>
          <w:rFonts w:ascii="Century Gothic" w:hAnsi="Century Gothic"/>
        </w:rPr>
        <w:t xml:space="preserve"> such as chickens, bantams, geese or ducks will be considered based on garden size, environmental factors, and details of property / estate rules.</w:t>
      </w:r>
    </w:p>
    <w:p w14:paraId="0635B6C8" w14:textId="16B9E378" w:rsidR="00247D82" w:rsidRDefault="00247D82" w:rsidP="00247D82">
      <w:pPr>
        <w:pStyle w:val="ListParagraph"/>
        <w:rPr>
          <w:rFonts w:ascii="Century Gothic" w:hAnsi="Century Gothic"/>
        </w:rPr>
      </w:pPr>
    </w:p>
    <w:p w14:paraId="582AD048" w14:textId="39E0BC2D" w:rsidR="00D7784E" w:rsidRDefault="00376058" w:rsidP="005B1008">
      <w:pPr>
        <w:pStyle w:val="ListParagraph"/>
        <w:numPr>
          <w:ilvl w:val="1"/>
          <w:numId w:val="11"/>
        </w:numPr>
        <w:spacing w:after="0"/>
        <w:rPr>
          <w:rFonts w:ascii="Century Gothic" w:hAnsi="Century Gothic"/>
          <w:b/>
          <w:bCs/>
          <w:u w:val="single"/>
        </w:rPr>
      </w:pPr>
      <w:r w:rsidRPr="00D7784E">
        <w:rPr>
          <w:rFonts w:ascii="Century Gothic" w:hAnsi="Century Gothic"/>
          <w:b/>
          <w:bCs/>
          <w:u w:val="single"/>
        </w:rPr>
        <w:t>Our Approach to XL Bully type dogs</w:t>
      </w:r>
      <w:r w:rsidR="00D7784E" w:rsidRPr="00D7784E">
        <w:rPr>
          <w:rFonts w:ascii="Century Gothic" w:hAnsi="Century Gothic"/>
          <w:b/>
          <w:bCs/>
          <w:u w:val="single"/>
        </w:rPr>
        <w:t xml:space="preserve"> </w:t>
      </w:r>
      <w:r w:rsidR="0077307D" w:rsidRPr="00D7784E">
        <w:rPr>
          <w:rFonts w:ascii="Century Gothic" w:hAnsi="Century Gothic"/>
          <w:b/>
          <w:bCs/>
          <w:u w:val="single"/>
        </w:rPr>
        <w:t>For New Tenants / Leaseholders / Shared Owners;</w:t>
      </w:r>
    </w:p>
    <w:p w14:paraId="5C451321" w14:textId="77777777" w:rsidR="005B1008" w:rsidRPr="005B1008" w:rsidRDefault="005B1008" w:rsidP="005B1008">
      <w:pPr>
        <w:spacing w:after="0"/>
        <w:ind w:left="750"/>
        <w:rPr>
          <w:rFonts w:ascii="Century Gothic" w:hAnsi="Century Gothic"/>
          <w:b/>
          <w:bCs/>
          <w:u w:val="single"/>
        </w:rPr>
      </w:pPr>
    </w:p>
    <w:p w14:paraId="5CFE6197" w14:textId="0914D0A9" w:rsidR="0013123A" w:rsidRDefault="00376058" w:rsidP="005B1008">
      <w:pPr>
        <w:pStyle w:val="ListParagraph"/>
        <w:numPr>
          <w:ilvl w:val="2"/>
          <w:numId w:val="11"/>
        </w:numPr>
        <w:spacing w:after="0"/>
        <w:ind w:left="1500"/>
        <w:rPr>
          <w:rFonts w:ascii="Century Gothic" w:hAnsi="Century Gothic"/>
        </w:rPr>
      </w:pPr>
      <w:r w:rsidRPr="004F64D6">
        <w:rPr>
          <w:rFonts w:ascii="Century Gothic" w:hAnsi="Century Gothic"/>
        </w:rPr>
        <w:t xml:space="preserve">From </w:t>
      </w:r>
      <w:r w:rsidR="000D4B15">
        <w:rPr>
          <w:rFonts w:ascii="Century Gothic" w:hAnsi="Century Gothic"/>
        </w:rPr>
        <w:t xml:space="preserve">01 October 2024 </w:t>
      </w:r>
      <w:r w:rsidRPr="004F64D6">
        <w:rPr>
          <w:rFonts w:ascii="Century Gothic" w:hAnsi="Century Gothic"/>
        </w:rPr>
        <w:t>we will not grant permission for any new tenant, leaseholder or shared owner to own an XL bully type dog in Arches Housing properties.</w:t>
      </w:r>
      <w:r w:rsidR="0077307D">
        <w:rPr>
          <w:rFonts w:ascii="Century Gothic" w:hAnsi="Century Gothic"/>
        </w:rPr>
        <w:t xml:space="preserve">  There will be no exceptions to this decision and prospective tenants, leaseholders or shared owners have no right to appeal this decision.</w:t>
      </w:r>
    </w:p>
    <w:p w14:paraId="41A4D549" w14:textId="77777777" w:rsidR="003542C5" w:rsidRPr="003542C5" w:rsidRDefault="003542C5" w:rsidP="005B1008">
      <w:pPr>
        <w:spacing w:after="0"/>
        <w:ind w:left="780"/>
        <w:rPr>
          <w:rFonts w:ascii="Century Gothic" w:hAnsi="Century Gothic"/>
        </w:rPr>
      </w:pPr>
    </w:p>
    <w:p w14:paraId="0F3E2C6E" w14:textId="7E1B0B68" w:rsidR="00D7784E" w:rsidRPr="00813134" w:rsidRDefault="003542C5" w:rsidP="003542C5">
      <w:pPr>
        <w:pStyle w:val="ListParagraph"/>
        <w:numPr>
          <w:ilvl w:val="1"/>
          <w:numId w:val="11"/>
        </w:numPr>
        <w:rPr>
          <w:rFonts w:ascii="Century Gothic" w:hAnsi="Century Gothic"/>
          <w:b/>
          <w:bCs/>
          <w:u w:val="single"/>
        </w:rPr>
      </w:pPr>
      <w:r w:rsidRPr="00813134">
        <w:rPr>
          <w:rFonts w:ascii="Century Gothic" w:hAnsi="Century Gothic"/>
          <w:b/>
          <w:bCs/>
          <w:u w:val="single"/>
        </w:rPr>
        <w:t xml:space="preserve">Our approach to XL Bully type dogs </w:t>
      </w:r>
      <w:r w:rsidR="00D951E0" w:rsidRPr="00813134">
        <w:rPr>
          <w:rFonts w:ascii="Century Gothic" w:hAnsi="Century Gothic"/>
          <w:b/>
          <w:bCs/>
          <w:u w:val="single"/>
        </w:rPr>
        <w:t>owned by existing Tenants / Leaseholders / Shared Owners;</w:t>
      </w:r>
    </w:p>
    <w:p w14:paraId="4A87696E" w14:textId="77777777" w:rsidR="004F64D6" w:rsidRPr="004F64D6" w:rsidRDefault="004F64D6" w:rsidP="004F64D6">
      <w:pPr>
        <w:pStyle w:val="ListParagraph"/>
        <w:ind w:left="1500"/>
        <w:rPr>
          <w:rFonts w:ascii="Century Gothic" w:hAnsi="Century Gothic"/>
        </w:rPr>
      </w:pPr>
    </w:p>
    <w:p w14:paraId="57DC9E71" w14:textId="594B5959" w:rsidR="00CA0D67" w:rsidRDefault="00FD1354" w:rsidP="00CA0D67">
      <w:pPr>
        <w:pStyle w:val="ListParagraph"/>
        <w:numPr>
          <w:ilvl w:val="2"/>
          <w:numId w:val="11"/>
        </w:numPr>
        <w:rPr>
          <w:rFonts w:ascii="Century Gothic" w:hAnsi="Century Gothic"/>
        </w:rPr>
      </w:pPr>
      <w:r w:rsidRPr="004F64D6">
        <w:rPr>
          <w:rFonts w:ascii="Century Gothic" w:hAnsi="Century Gothic"/>
        </w:rPr>
        <w:t xml:space="preserve">As of </w:t>
      </w:r>
      <w:proofErr w:type="gramStart"/>
      <w:r w:rsidRPr="004F64D6">
        <w:rPr>
          <w:rFonts w:ascii="Century Gothic" w:hAnsi="Century Gothic"/>
        </w:rPr>
        <w:t>31st July 2024</w:t>
      </w:r>
      <w:proofErr w:type="gramEnd"/>
      <w:r w:rsidRPr="004F64D6">
        <w:rPr>
          <w:rFonts w:ascii="Century Gothic" w:hAnsi="Century Gothic"/>
        </w:rPr>
        <w:t xml:space="preserve"> ‘XL Bullies’ are illegal to own, Arches has taken the decision to not let any properties to anyone that has or intends to own a XL bully.</w:t>
      </w:r>
      <w:r w:rsidR="0052432F" w:rsidRPr="004F64D6">
        <w:rPr>
          <w:rFonts w:ascii="Century Gothic" w:hAnsi="Century Gothic"/>
        </w:rPr>
        <w:t xml:space="preserve"> </w:t>
      </w:r>
    </w:p>
    <w:p w14:paraId="6FBA946B" w14:textId="77777777" w:rsidR="00CA0D67" w:rsidRPr="00CA0D67" w:rsidRDefault="00CA0D67" w:rsidP="00CA0D67">
      <w:pPr>
        <w:pStyle w:val="ListParagraph"/>
        <w:ind w:left="2220"/>
        <w:rPr>
          <w:rFonts w:ascii="Century Gothic" w:hAnsi="Century Gothic"/>
        </w:rPr>
      </w:pPr>
    </w:p>
    <w:p w14:paraId="7EF01191" w14:textId="297D36F2" w:rsidR="0002194C" w:rsidRDefault="0002194C" w:rsidP="00CA0D67">
      <w:pPr>
        <w:pStyle w:val="ListParagraph"/>
        <w:numPr>
          <w:ilvl w:val="2"/>
          <w:numId w:val="11"/>
        </w:numPr>
        <w:rPr>
          <w:rFonts w:ascii="Century Gothic" w:hAnsi="Century Gothic"/>
        </w:rPr>
      </w:pPr>
      <w:r>
        <w:rPr>
          <w:rFonts w:ascii="Century Gothic" w:hAnsi="Century Gothic"/>
        </w:rPr>
        <w:t xml:space="preserve">If you owned your XL Bully and you lived in an Arches Housing property with a Tenancy or Lease dated </w:t>
      </w:r>
      <w:proofErr w:type="gramStart"/>
      <w:r>
        <w:rPr>
          <w:rFonts w:ascii="Century Gothic" w:hAnsi="Century Gothic"/>
        </w:rPr>
        <w:t xml:space="preserve">pre </w:t>
      </w:r>
      <w:r w:rsidR="000D4B15">
        <w:rPr>
          <w:rFonts w:ascii="Century Gothic" w:hAnsi="Century Gothic"/>
        </w:rPr>
        <w:t>01 October 2024</w:t>
      </w:r>
      <w:proofErr w:type="gramEnd"/>
      <w:r w:rsidR="000D4B15">
        <w:rPr>
          <w:rFonts w:ascii="Century Gothic" w:hAnsi="Century Gothic"/>
        </w:rPr>
        <w:t xml:space="preserve"> </w:t>
      </w:r>
      <w:r>
        <w:rPr>
          <w:rFonts w:ascii="Century Gothic" w:hAnsi="Century Gothic"/>
        </w:rPr>
        <w:t>you will need to do the following:</w:t>
      </w:r>
    </w:p>
    <w:p w14:paraId="60A312E2" w14:textId="2564E19F" w:rsidR="0002194C" w:rsidRDefault="0002194C" w:rsidP="00CA0D67">
      <w:pPr>
        <w:pStyle w:val="ListParagraph"/>
        <w:numPr>
          <w:ilvl w:val="3"/>
          <w:numId w:val="15"/>
        </w:numPr>
        <w:rPr>
          <w:rFonts w:ascii="Century Gothic" w:hAnsi="Century Gothic"/>
        </w:rPr>
      </w:pPr>
      <w:r>
        <w:rPr>
          <w:rFonts w:ascii="Century Gothic" w:hAnsi="Century Gothic"/>
        </w:rPr>
        <w:t xml:space="preserve">Retrospectively ask for permission to keep your pet </w:t>
      </w:r>
      <w:r w:rsidR="001F1FC0">
        <w:rPr>
          <w:rFonts w:ascii="Century Gothic" w:hAnsi="Century Gothic"/>
        </w:rPr>
        <w:t>at your address</w:t>
      </w:r>
    </w:p>
    <w:p w14:paraId="1E064CAA" w14:textId="67797212" w:rsidR="001F1FC0" w:rsidRDefault="001F1FC0" w:rsidP="00CA0D67">
      <w:pPr>
        <w:pStyle w:val="ListParagraph"/>
        <w:numPr>
          <w:ilvl w:val="3"/>
          <w:numId w:val="15"/>
        </w:numPr>
        <w:rPr>
          <w:rFonts w:ascii="Century Gothic" w:hAnsi="Century Gothic"/>
        </w:rPr>
      </w:pPr>
      <w:r>
        <w:rPr>
          <w:rFonts w:ascii="Century Gothic" w:hAnsi="Century Gothic"/>
        </w:rPr>
        <w:t>Provide Arches Housing with a copy of your pets DEFRA exemption certificate</w:t>
      </w:r>
    </w:p>
    <w:p w14:paraId="39A258A3" w14:textId="6109863D" w:rsidR="001F1FC0" w:rsidRDefault="001F1FC0" w:rsidP="00CA0D67">
      <w:pPr>
        <w:pStyle w:val="ListParagraph"/>
        <w:numPr>
          <w:ilvl w:val="3"/>
          <w:numId w:val="15"/>
        </w:numPr>
        <w:rPr>
          <w:rFonts w:ascii="Century Gothic" w:hAnsi="Century Gothic"/>
        </w:rPr>
      </w:pPr>
      <w:r>
        <w:rPr>
          <w:rFonts w:ascii="Century Gothic" w:hAnsi="Century Gothic"/>
        </w:rPr>
        <w:t xml:space="preserve">Provide Arches Housing with a copy of your </w:t>
      </w:r>
      <w:proofErr w:type="gramStart"/>
      <w:r>
        <w:rPr>
          <w:rFonts w:ascii="Century Gothic" w:hAnsi="Century Gothic"/>
        </w:rPr>
        <w:t>pets</w:t>
      </w:r>
      <w:proofErr w:type="gramEnd"/>
      <w:r>
        <w:rPr>
          <w:rFonts w:ascii="Century Gothic" w:hAnsi="Century Gothic"/>
        </w:rPr>
        <w:t xml:space="preserve"> </w:t>
      </w:r>
      <w:r w:rsidR="0031293C">
        <w:rPr>
          <w:rFonts w:ascii="Century Gothic" w:hAnsi="Century Gothic"/>
        </w:rPr>
        <w:t xml:space="preserve">public liability </w:t>
      </w:r>
      <w:r>
        <w:rPr>
          <w:rFonts w:ascii="Century Gothic" w:hAnsi="Century Gothic"/>
        </w:rPr>
        <w:t xml:space="preserve">insurance showing </w:t>
      </w:r>
      <w:r w:rsidR="0031293C">
        <w:rPr>
          <w:rFonts w:ascii="Century Gothic" w:hAnsi="Century Gothic"/>
        </w:rPr>
        <w:t>current cover</w:t>
      </w:r>
      <w:r w:rsidR="00266627">
        <w:rPr>
          <w:rFonts w:ascii="Century Gothic" w:hAnsi="Century Gothic"/>
        </w:rPr>
        <w:t>, you must provide this each time the insurance is renewed</w:t>
      </w:r>
    </w:p>
    <w:p w14:paraId="0C9A2108" w14:textId="5486FB11" w:rsidR="005B1008" w:rsidRPr="00A770E7" w:rsidRDefault="00390E60" w:rsidP="00FA0292">
      <w:pPr>
        <w:pStyle w:val="ListParagraph"/>
        <w:numPr>
          <w:ilvl w:val="3"/>
          <w:numId w:val="15"/>
        </w:numPr>
        <w:spacing w:after="0"/>
        <w:rPr>
          <w:rFonts w:ascii="Century Gothic" w:hAnsi="Century Gothic"/>
        </w:rPr>
      </w:pPr>
      <w:r>
        <w:rPr>
          <w:rFonts w:ascii="Century Gothic" w:hAnsi="Century Gothic"/>
        </w:rPr>
        <w:t>You must ensure that you follow all legal requirement for keeping your dog</w:t>
      </w:r>
    </w:p>
    <w:p w14:paraId="26B47AAC" w14:textId="77777777" w:rsidR="00CA0D67" w:rsidRDefault="00CA0D67" w:rsidP="00FA0292">
      <w:pPr>
        <w:pStyle w:val="ListParagraph"/>
        <w:spacing w:after="0"/>
        <w:ind w:left="2610"/>
        <w:rPr>
          <w:rFonts w:ascii="Century Gothic" w:hAnsi="Century Gothic"/>
        </w:rPr>
      </w:pPr>
    </w:p>
    <w:p w14:paraId="15FC2193" w14:textId="18FADD1F" w:rsidR="00390E60" w:rsidRDefault="00CA0D67" w:rsidP="00390E60">
      <w:pPr>
        <w:pStyle w:val="ListParagraph"/>
        <w:numPr>
          <w:ilvl w:val="2"/>
          <w:numId w:val="11"/>
        </w:numPr>
        <w:rPr>
          <w:rFonts w:ascii="Century Gothic" w:hAnsi="Century Gothic"/>
        </w:rPr>
      </w:pPr>
      <w:r>
        <w:rPr>
          <w:rFonts w:ascii="Century Gothic" w:hAnsi="Century Gothic"/>
        </w:rPr>
        <w:t xml:space="preserve">If </w:t>
      </w:r>
      <w:r w:rsidR="003967B0">
        <w:rPr>
          <w:rFonts w:ascii="Century Gothic" w:hAnsi="Century Gothic"/>
        </w:rPr>
        <w:t xml:space="preserve">a member of Arches Housing staff or an appointed representative visits your </w:t>
      </w:r>
      <w:proofErr w:type="gramStart"/>
      <w:r w:rsidR="003967B0">
        <w:rPr>
          <w:rFonts w:ascii="Century Gothic" w:hAnsi="Century Gothic"/>
        </w:rPr>
        <w:t>home</w:t>
      </w:r>
      <w:proofErr w:type="gramEnd"/>
      <w:r w:rsidR="003967B0">
        <w:rPr>
          <w:rFonts w:ascii="Century Gothic" w:hAnsi="Century Gothic"/>
        </w:rPr>
        <w:t xml:space="preserve"> you must</w:t>
      </w:r>
      <w:r w:rsidR="00514361">
        <w:rPr>
          <w:rFonts w:ascii="Century Gothic" w:hAnsi="Century Gothic"/>
        </w:rPr>
        <w:t>:</w:t>
      </w:r>
    </w:p>
    <w:p w14:paraId="3A9ACAD4" w14:textId="457A8D0A" w:rsidR="00514361" w:rsidRDefault="00514361" w:rsidP="00514361">
      <w:pPr>
        <w:pStyle w:val="ListParagraph"/>
        <w:numPr>
          <w:ilvl w:val="3"/>
          <w:numId w:val="11"/>
        </w:numPr>
        <w:rPr>
          <w:rFonts w:ascii="Century Gothic" w:hAnsi="Century Gothic"/>
        </w:rPr>
      </w:pPr>
      <w:r>
        <w:rPr>
          <w:rFonts w:ascii="Century Gothic" w:hAnsi="Century Gothic"/>
        </w:rPr>
        <w:t>Ensure that your dog is wearing a muzzle</w:t>
      </w:r>
      <w:r w:rsidR="00266627">
        <w:rPr>
          <w:rFonts w:ascii="Century Gothic" w:hAnsi="Century Gothic"/>
        </w:rPr>
        <w:t xml:space="preserve"> </w:t>
      </w:r>
      <w:proofErr w:type="gramStart"/>
      <w:r w:rsidR="00266627">
        <w:rPr>
          <w:rFonts w:ascii="Century Gothic" w:hAnsi="Century Gothic"/>
        </w:rPr>
        <w:t>and on a lead</w:t>
      </w:r>
      <w:proofErr w:type="gramEnd"/>
    </w:p>
    <w:p w14:paraId="7D39BA12" w14:textId="26208768" w:rsidR="00514361" w:rsidRDefault="004E27C5" w:rsidP="005B1008">
      <w:pPr>
        <w:pStyle w:val="ListParagraph"/>
        <w:numPr>
          <w:ilvl w:val="3"/>
          <w:numId w:val="11"/>
        </w:numPr>
        <w:spacing w:after="0"/>
        <w:rPr>
          <w:rFonts w:ascii="Century Gothic" w:hAnsi="Century Gothic"/>
        </w:rPr>
      </w:pPr>
      <w:r>
        <w:rPr>
          <w:rFonts w:ascii="Century Gothic" w:hAnsi="Century Gothic"/>
        </w:rPr>
        <w:lastRenderedPageBreak/>
        <w:t>K</w:t>
      </w:r>
      <w:r w:rsidR="00514361">
        <w:rPr>
          <w:rFonts w:ascii="Century Gothic" w:hAnsi="Century Gothic"/>
        </w:rPr>
        <w:t>eep the dog in a secure outside space during the visit</w:t>
      </w:r>
      <w:r w:rsidR="001B4FFF">
        <w:rPr>
          <w:rFonts w:ascii="Century Gothic" w:hAnsi="Century Gothic"/>
        </w:rPr>
        <w:t>, alternatively keep the dog in a separate room</w:t>
      </w:r>
    </w:p>
    <w:p w14:paraId="3D17CA8E" w14:textId="45FC357A" w:rsidR="005B1008" w:rsidRPr="005B1008" w:rsidRDefault="005B1008" w:rsidP="005B1008">
      <w:pPr>
        <w:spacing w:after="0"/>
        <w:ind w:left="2250"/>
        <w:rPr>
          <w:rFonts w:ascii="Century Gothic" w:hAnsi="Century Gothic"/>
        </w:rPr>
      </w:pPr>
    </w:p>
    <w:p w14:paraId="1273ADCA" w14:textId="67E48FF6" w:rsidR="00266627" w:rsidRDefault="00266627" w:rsidP="00266627">
      <w:pPr>
        <w:pStyle w:val="ListParagraph"/>
        <w:numPr>
          <w:ilvl w:val="2"/>
          <w:numId w:val="11"/>
        </w:numPr>
        <w:rPr>
          <w:rFonts w:ascii="Century Gothic" w:hAnsi="Century Gothic"/>
        </w:rPr>
      </w:pPr>
      <w:r>
        <w:rPr>
          <w:rFonts w:ascii="Century Gothic" w:hAnsi="Century Gothic"/>
        </w:rPr>
        <w:t xml:space="preserve">Arches Housing will add a risk notice to our housing management system in relation to your dog.  This risk notice will be shared with </w:t>
      </w:r>
      <w:r w:rsidR="007B3943">
        <w:rPr>
          <w:rFonts w:ascii="Century Gothic" w:hAnsi="Century Gothic"/>
        </w:rPr>
        <w:t>Arches Housing Staff</w:t>
      </w:r>
      <w:r w:rsidR="004C32DC">
        <w:rPr>
          <w:rFonts w:ascii="Century Gothic" w:hAnsi="Century Gothic"/>
        </w:rPr>
        <w:t xml:space="preserve"> and </w:t>
      </w:r>
      <w:r w:rsidR="007B3943">
        <w:rPr>
          <w:rFonts w:ascii="Century Gothic" w:hAnsi="Century Gothic"/>
        </w:rPr>
        <w:t>Approved Contractors who may attend your property on our behalf</w:t>
      </w:r>
      <w:r w:rsidR="004C32DC">
        <w:rPr>
          <w:rFonts w:ascii="Century Gothic" w:hAnsi="Century Gothic"/>
        </w:rPr>
        <w:t xml:space="preserve">.  We will also share this information with </w:t>
      </w:r>
      <w:r w:rsidR="00EA7A51">
        <w:rPr>
          <w:rFonts w:ascii="Century Gothic" w:hAnsi="Century Gothic"/>
        </w:rPr>
        <w:t>relevant 3</w:t>
      </w:r>
      <w:r w:rsidR="00EA7A51" w:rsidRPr="00EA7A51">
        <w:rPr>
          <w:rFonts w:ascii="Century Gothic" w:hAnsi="Century Gothic"/>
          <w:vertAlign w:val="superscript"/>
        </w:rPr>
        <w:t>rd</w:t>
      </w:r>
      <w:r w:rsidR="00EA7A51">
        <w:rPr>
          <w:rFonts w:ascii="Century Gothic" w:hAnsi="Century Gothic"/>
        </w:rPr>
        <w:t xml:space="preserve"> parties, such as the Police, other Emergency Services or Local Council on request.</w:t>
      </w:r>
    </w:p>
    <w:p w14:paraId="6D37D0A2" w14:textId="7F1E272B" w:rsidR="001B4FFF" w:rsidRPr="00266627" w:rsidRDefault="001B4FFF" w:rsidP="00266627">
      <w:pPr>
        <w:rPr>
          <w:rFonts w:ascii="Century Gothic" w:hAnsi="Century Gothic"/>
        </w:rPr>
      </w:pPr>
    </w:p>
    <w:p w14:paraId="5AD0B5AA" w14:textId="753CD857" w:rsidR="30F0BAFA" w:rsidRDefault="30F0BAFA" w:rsidP="004F64D6">
      <w:pPr>
        <w:rPr>
          <w:rFonts w:ascii="Century Gothic" w:hAnsi="Century Gothic"/>
        </w:rPr>
      </w:pPr>
    </w:p>
    <w:p w14:paraId="04F2A454" w14:textId="77777777" w:rsidR="00177521" w:rsidRPr="00FA0292" w:rsidRDefault="00B131F1" w:rsidP="00B131F1">
      <w:pPr>
        <w:pStyle w:val="ListParagraph"/>
        <w:numPr>
          <w:ilvl w:val="1"/>
          <w:numId w:val="11"/>
        </w:numPr>
        <w:rPr>
          <w:rFonts w:ascii="Century Gothic" w:hAnsi="Century Gothic"/>
          <w:b/>
          <w:bCs/>
          <w:u w:val="single"/>
        </w:rPr>
      </w:pPr>
      <w:r w:rsidRPr="00FA0292">
        <w:rPr>
          <w:rFonts w:ascii="Century Gothic" w:hAnsi="Century Gothic"/>
          <w:b/>
          <w:bCs/>
          <w:u w:val="single"/>
        </w:rPr>
        <w:t>Other Dangerous Dogs or Animals</w:t>
      </w:r>
      <w:r w:rsidR="00177521" w:rsidRPr="00FA0292">
        <w:rPr>
          <w:rFonts w:ascii="Century Gothic" w:hAnsi="Century Gothic"/>
          <w:b/>
          <w:bCs/>
          <w:u w:val="single"/>
        </w:rPr>
        <w:t>;</w:t>
      </w:r>
    </w:p>
    <w:p w14:paraId="2B254CCD" w14:textId="41826E99" w:rsidR="004F64D6" w:rsidRPr="00B131F1" w:rsidRDefault="004F64D6" w:rsidP="00177521">
      <w:pPr>
        <w:pStyle w:val="ListParagraph"/>
        <w:numPr>
          <w:ilvl w:val="2"/>
          <w:numId w:val="11"/>
        </w:numPr>
        <w:rPr>
          <w:rFonts w:ascii="Century Gothic" w:hAnsi="Century Gothic"/>
        </w:rPr>
      </w:pPr>
      <w:r w:rsidRPr="00B131F1">
        <w:rPr>
          <w:rFonts w:ascii="Century Gothic" w:hAnsi="Century Gothic"/>
        </w:rPr>
        <w:t xml:space="preserve">Dogs listed in the Dangerous Dogs Act 1991 and any animals listed in the Schedule of the Dangerous Wild Animals Act 1976 </w:t>
      </w:r>
      <w:proofErr w:type="spellStart"/>
      <w:r w:rsidR="00FA0292">
        <w:rPr>
          <w:rFonts w:ascii="Century Gothic" w:hAnsi="Century Gothic"/>
        </w:rPr>
        <w:t xml:space="preserve">can </w:t>
      </w:r>
      <w:r w:rsidRPr="00B131F1">
        <w:rPr>
          <w:rFonts w:ascii="Century Gothic" w:hAnsi="Century Gothic"/>
        </w:rPr>
        <w:t>not</w:t>
      </w:r>
      <w:proofErr w:type="spellEnd"/>
      <w:r w:rsidRPr="00B131F1">
        <w:rPr>
          <w:rFonts w:ascii="Century Gothic" w:hAnsi="Century Gothic"/>
        </w:rPr>
        <w:t xml:space="preserve"> be kept in your home</w:t>
      </w:r>
      <w:r w:rsidR="00177521">
        <w:rPr>
          <w:rFonts w:ascii="Century Gothic" w:hAnsi="Century Gothic"/>
        </w:rPr>
        <w:t>.</w:t>
      </w:r>
      <w:r w:rsidRPr="00B131F1">
        <w:rPr>
          <w:rFonts w:ascii="Century Gothic" w:hAnsi="Century Gothic"/>
        </w:rPr>
        <w:t> </w:t>
      </w:r>
    </w:p>
    <w:p w14:paraId="2C59F4EC" w14:textId="77777777" w:rsidR="00247D82" w:rsidRPr="00FA0292" w:rsidRDefault="00247D82" w:rsidP="00FA0292">
      <w:pPr>
        <w:rPr>
          <w:rFonts w:ascii="Century Gothic" w:hAnsi="Century Gothic"/>
        </w:rPr>
      </w:pPr>
    </w:p>
    <w:p w14:paraId="32E6AD65" w14:textId="3161DE04" w:rsidR="00247D82" w:rsidRDefault="00247D82" w:rsidP="000947C3">
      <w:pPr>
        <w:pStyle w:val="ListParagraph"/>
        <w:numPr>
          <w:ilvl w:val="0"/>
          <w:numId w:val="11"/>
        </w:numPr>
        <w:rPr>
          <w:rFonts w:ascii="Century Gothic" w:hAnsi="Century Gothic"/>
          <w:b/>
          <w:bCs/>
          <w:color w:val="0070C0"/>
        </w:rPr>
      </w:pPr>
      <w:r w:rsidRPr="00057D55">
        <w:rPr>
          <w:rFonts w:ascii="Century Gothic" w:hAnsi="Century Gothic"/>
          <w:b/>
          <w:bCs/>
          <w:color w:val="0070C0"/>
        </w:rPr>
        <w:t xml:space="preserve">Actions and enforcements </w:t>
      </w:r>
    </w:p>
    <w:p w14:paraId="7E03A2E0" w14:textId="77777777" w:rsidR="00526226" w:rsidRPr="00057D55" w:rsidRDefault="00526226" w:rsidP="00526226">
      <w:pPr>
        <w:pStyle w:val="ListParagraph"/>
        <w:ind w:left="360"/>
        <w:rPr>
          <w:rFonts w:ascii="Century Gothic" w:hAnsi="Century Gothic"/>
          <w:b/>
          <w:bCs/>
          <w:color w:val="0070C0"/>
        </w:rPr>
      </w:pPr>
    </w:p>
    <w:p w14:paraId="696D80E7" w14:textId="694B13FC" w:rsidR="00247D82" w:rsidRDefault="00247D82" w:rsidP="00F45BF1">
      <w:pPr>
        <w:pStyle w:val="ListParagraph"/>
        <w:numPr>
          <w:ilvl w:val="1"/>
          <w:numId w:val="11"/>
        </w:numPr>
        <w:spacing w:after="0"/>
        <w:rPr>
          <w:rFonts w:ascii="Century Gothic" w:hAnsi="Century Gothic"/>
        </w:rPr>
      </w:pPr>
      <w:r w:rsidRPr="00FA0292">
        <w:rPr>
          <w:rFonts w:ascii="Century Gothic" w:hAnsi="Century Gothic"/>
        </w:rPr>
        <w:t xml:space="preserve">The pet’s behaviour is the responsibility of the tenant, regardless of </w:t>
      </w:r>
      <w:r w:rsidR="00FA0292">
        <w:rPr>
          <w:rFonts w:ascii="Century Gothic" w:hAnsi="Century Gothic"/>
        </w:rPr>
        <w:t xml:space="preserve">who </w:t>
      </w:r>
      <w:r w:rsidRPr="00FA0292">
        <w:rPr>
          <w:rFonts w:ascii="Century Gothic" w:hAnsi="Century Gothic"/>
        </w:rPr>
        <w:t>the owner</w:t>
      </w:r>
      <w:r w:rsidR="00960E6F">
        <w:rPr>
          <w:rFonts w:ascii="Century Gothic" w:hAnsi="Century Gothic"/>
        </w:rPr>
        <w:t xml:space="preserve"> is.  I</w:t>
      </w:r>
      <w:r w:rsidRPr="00FA0292">
        <w:rPr>
          <w:rFonts w:ascii="Century Gothic" w:hAnsi="Century Gothic"/>
        </w:rPr>
        <w:t>f</w:t>
      </w:r>
      <w:r w:rsidR="00960E6F">
        <w:rPr>
          <w:rFonts w:ascii="Century Gothic" w:hAnsi="Century Gothic"/>
        </w:rPr>
        <w:t xml:space="preserve"> a pet is at your property an</w:t>
      </w:r>
      <w:r w:rsidR="004E27C5">
        <w:rPr>
          <w:rFonts w:ascii="Century Gothic" w:hAnsi="Century Gothic"/>
        </w:rPr>
        <w:t>d</w:t>
      </w:r>
      <w:r w:rsidRPr="00FA0292">
        <w:rPr>
          <w:rFonts w:ascii="Century Gothic" w:hAnsi="Century Gothic"/>
        </w:rPr>
        <w:t xml:space="preserve"> it causes a nuisance, we are likely to retract our permission for the </w:t>
      </w:r>
      <w:r w:rsidR="00526226">
        <w:rPr>
          <w:rFonts w:ascii="Century Gothic" w:hAnsi="Century Gothic"/>
        </w:rPr>
        <w:t>tenant</w:t>
      </w:r>
      <w:r w:rsidRPr="00FA0292">
        <w:rPr>
          <w:rFonts w:ascii="Century Gothic" w:hAnsi="Century Gothic"/>
        </w:rPr>
        <w:t xml:space="preserve"> to keep it and ask for it to be removed.</w:t>
      </w:r>
    </w:p>
    <w:p w14:paraId="0F95D3FF" w14:textId="77777777" w:rsidR="00F45BF1" w:rsidRPr="00F45BF1" w:rsidRDefault="00F45BF1" w:rsidP="00F45BF1">
      <w:pPr>
        <w:spacing w:after="0"/>
        <w:ind w:left="750"/>
        <w:rPr>
          <w:rFonts w:ascii="Century Gothic" w:hAnsi="Century Gothic"/>
        </w:rPr>
      </w:pPr>
    </w:p>
    <w:p w14:paraId="02797621" w14:textId="1A0FE2DA" w:rsidR="00F45BF1" w:rsidRPr="00F45BF1" w:rsidRDefault="00247D82" w:rsidP="007918A2">
      <w:pPr>
        <w:pStyle w:val="ListParagraph"/>
        <w:numPr>
          <w:ilvl w:val="1"/>
          <w:numId w:val="11"/>
        </w:numPr>
        <w:spacing w:after="0"/>
        <w:rPr>
          <w:rFonts w:ascii="Century Gothic" w:hAnsi="Century Gothic"/>
        </w:rPr>
      </w:pPr>
      <w:r w:rsidRPr="00F45BF1">
        <w:rPr>
          <w:rFonts w:ascii="Century Gothic" w:hAnsi="Century Gothic"/>
        </w:rPr>
        <w:t>We will investigate all complaints made about pets in line with our policies</w:t>
      </w:r>
      <w:r w:rsidR="00960E6F" w:rsidRPr="00F45BF1">
        <w:rPr>
          <w:rFonts w:ascii="Century Gothic" w:hAnsi="Century Gothic"/>
        </w:rPr>
        <w:t>. I</w:t>
      </w:r>
      <w:r w:rsidRPr="00F45BF1">
        <w:rPr>
          <w:rFonts w:ascii="Century Gothic" w:hAnsi="Century Gothic"/>
        </w:rPr>
        <w:t>f the complaint relates to nuisance or anti-social behaviour, we will respond in line with our Anti-Social Behaviour Policy.</w:t>
      </w:r>
    </w:p>
    <w:p w14:paraId="6DCA3C55" w14:textId="77777777" w:rsidR="00F45BF1" w:rsidRPr="00960E6F" w:rsidRDefault="00F45BF1" w:rsidP="00F45BF1">
      <w:pPr>
        <w:pStyle w:val="ListParagraph"/>
        <w:spacing w:after="0"/>
        <w:ind w:left="1470"/>
        <w:rPr>
          <w:rFonts w:ascii="Century Gothic" w:hAnsi="Century Gothic"/>
        </w:rPr>
      </w:pPr>
    </w:p>
    <w:p w14:paraId="4F1F929F" w14:textId="1F4D8E9F" w:rsidR="007D1D47" w:rsidRPr="00526226" w:rsidRDefault="00247D82" w:rsidP="00526226">
      <w:pPr>
        <w:pStyle w:val="ListParagraph"/>
        <w:numPr>
          <w:ilvl w:val="1"/>
          <w:numId w:val="11"/>
        </w:numPr>
        <w:spacing w:after="0"/>
        <w:rPr>
          <w:rFonts w:ascii="Century Gothic" w:hAnsi="Century Gothic"/>
        </w:rPr>
      </w:pPr>
      <w:r w:rsidRPr="007D1D47">
        <w:rPr>
          <w:rFonts w:ascii="Century Gothic" w:hAnsi="Century Gothic"/>
        </w:rPr>
        <w:t xml:space="preserve">Each case will be dealt with individually depending on the circumstances, and we will liaise with other </w:t>
      </w:r>
      <w:r w:rsidR="00526226">
        <w:rPr>
          <w:rFonts w:ascii="Century Gothic" w:hAnsi="Century Gothic"/>
        </w:rPr>
        <w:t>agencies</w:t>
      </w:r>
      <w:r w:rsidRPr="00526226">
        <w:rPr>
          <w:rFonts w:ascii="Century Gothic" w:hAnsi="Century Gothic"/>
        </w:rPr>
        <w:t xml:space="preserve"> where appropriate, including if a pet is deemed dangerous. Where a pet has attacked or endangered a tenant or member of staff, we will immediately report the incident to the police. </w:t>
      </w:r>
    </w:p>
    <w:p w14:paraId="2A1051D1" w14:textId="77777777" w:rsidR="007D1D47" w:rsidRPr="00960E6F" w:rsidRDefault="007D1D47" w:rsidP="007D1D47">
      <w:pPr>
        <w:pStyle w:val="ListParagraph"/>
        <w:ind w:left="1470"/>
        <w:rPr>
          <w:rFonts w:ascii="Century Gothic" w:hAnsi="Century Gothic"/>
        </w:rPr>
      </w:pPr>
    </w:p>
    <w:p w14:paraId="7A50A68A" w14:textId="1BD1BAA3" w:rsidR="007D1D47" w:rsidRDefault="00247D82" w:rsidP="007D1D47">
      <w:pPr>
        <w:pStyle w:val="ListParagraph"/>
        <w:numPr>
          <w:ilvl w:val="1"/>
          <w:numId w:val="11"/>
        </w:numPr>
        <w:spacing w:after="0"/>
        <w:rPr>
          <w:rFonts w:ascii="Century Gothic" w:hAnsi="Century Gothic"/>
        </w:rPr>
      </w:pPr>
      <w:r w:rsidRPr="004D6834">
        <w:rPr>
          <w:rFonts w:ascii="Century Gothic" w:hAnsi="Century Gothic"/>
        </w:rPr>
        <w:t xml:space="preserve">If we feel that a pet has been mistreated, abandoned or that there are other issues of concern, we will </w:t>
      </w:r>
      <w:r w:rsidR="00BB0C30">
        <w:rPr>
          <w:rFonts w:ascii="Century Gothic" w:hAnsi="Century Gothic"/>
        </w:rPr>
        <w:t>report this to the Police and RSPCA in every instance.</w:t>
      </w:r>
    </w:p>
    <w:p w14:paraId="73350A5C" w14:textId="77777777" w:rsidR="007D1D47" w:rsidRPr="007D1D47" w:rsidRDefault="007D1D47" w:rsidP="007D1D47">
      <w:pPr>
        <w:spacing w:after="0"/>
        <w:rPr>
          <w:rFonts w:ascii="Century Gothic" w:hAnsi="Century Gothic"/>
        </w:rPr>
      </w:pPr>
    </w:p>
    <w:p w14:paraId="31A13352" w14:textId="248BCB1F" w:rsidR="007D1D47" w:rsidRDefault="00BB0C30" w:rsidP="00482B13">
      <w:pPr>
        <w:pStyle w:val="ListParagraph"/>
        <w:numPr>
          <w:ilvl w:val="1"/>
          <w:numId w:val="11"/>
        </w:numPr>
        <w:spacing w:after="0"/>
        <w:rPr>
          <w:rFonts w:ascii="Century Gothic" w:hAnsi="Century Gothic"/>
        </w:rPr>
      </w:pPr>
      <w:r w:rsidRPr="007D1D47">
        <w:rPr>
          <w:rFonts w:ascii="Century Gothic" w:hAnsi="Century Gothic"/>
        </w:rPr>
        <w:t xml:space="preserve">We will </w:t>
      </w:r>
      <w:r w:rsidR="00247D82" w:rsidRPr="007D1D47">
        <w:rPr>
          <w:rFonts w:ascii="Century Gothic" w:hAnsi="Century Gothic"/>
        </w:rPr>
        <w:t xml:space="preserve">support the relevant authorities to take enforcement action against </w:t>
      </w:r>
      <w:r w:rsidRPr="007D1D47">
        <w:rPr>
          <w:rFonts w:ascii="Century Gothic" w:hAnsi="Century Gothic"/>
        </w:rPr>
        <w:t>an Arches resident</w:t>
      </w:r>
      <w:r w:rsidR="00247D82" w:rsidRPr="007D1D47">
        <w:rPr>
          <w:rFonts w:ascii="Century Gothic" w:hAnsi="Century Gothic"/>
        </w:rPr>
        <w:t xml:space="preserve"> in partnership with other agencies e.g. RSPCA, police, or other animal welfare organisation</w:t>
      </w:r>
      <w:r w:rsidR="00F45BF1" w:rsidRPr="007D1D47">
        <w:rPr>
          <w:rFonts w:ascii="Century Gothic" w:hAnsi="Century Gothic"/>
        </w:rPr>
        <w:t xml:space="preserve"> if an animal has been mistreated, abandoned or there are other issues of concern.</w:t>
      </w:r>
    </w:p>
    <w:p w14:paraId="6326D14A" w14:textId="77777777" w:rsidR="007D1D47" w:rsidRPr="007D1D47" w:rsidRDefault="007D1D47" w:rsidP="007D1D47">
      <w:pPr>
        <w:spacing w:after="0"/>
        <w:rPr>
          <w:rFonts w:ascii="Century Gothic" w:hAnsi="Century Gothic"/>
        </w:rPr>
      </w:pPr>
    </w:p>
    <w:p w14:paraId="67B09E88" w14:textId="78E9E6EE" w:rsidR="00247D82" w:rsidRDefault="00247D82" w:rsidP="00F45BF1">
      <w:pPr>
        <w:pStyle w:val="ListParagraph"/>
        <w:numPr>
          <w:ilvl w:val="1"/>
          <w:numId w:val="11"/>
        </w:numPr>
        <w:rPr>
          <w:rFonts w:ascii="Century Gothic" w:hAnsi="Century Gothic"/>
        </w:rPr>
      </w:pPr>
      <w:r w:rsidRPr="00F45BF1">
        <w:rPr>
          <w:rFonts w:ascii="Century Gothic" w:hAnsi="Century Gothic"/>
        </w:rPr>
        <w:t xml:space="preserve">Where a complaint is made about a pet being kept without permission, we will investigate the complaint and decide the most </w:t>
      </w:r>
      <w:r w:rsidRPr="00F45BF1">
        <w:rPr>
          <w:rFonts w:ascii="Century Gothic" w:hAnsi="Century Gothic"/>
        </w:rPr>
        <w:lastRenderedPageBreak/>
        <w:t>appropriate way forward. It the complaint is upheld then the tenant will be asked to re-home the pet within a reasonable timeframe.</w:t>
      </w:r>
    </w:p>
    <w:p w14:paraId="1A4D1404" w14:textId="77777777" w:rsidR="00154AF2" w:rsidRPr="00154AF2" w:rsidRDefault="00154AF2" w:rsidP="00154AF2">
      <w:pPr>
        <w:pStyle w:val="ListParagraph"/>
        <w:rPr>
          <w:rFonts w:ascii="Century Gothic" w:hAnsi="Century Gothic"/>
        </w:rPr>
      </w:pPr>
    </w:p>
    <w:p w14:paraId="1C198697" w14:textId="5DD9E4F5" w:rsidR="00154AF2" w:rsidRDefault="00A86AFF" w:rsidP="00F45BF1">
      <w:pPr>
        <w:pStyle w:val="ListParagraph"/>
        <w:numPr>
          <w:ilvl w:val="1"/>
          <w:numId w:val="11"/>
        </w:numPr>
        <w:rPr>
          <w:rFonts w:ascii="Century Gothic" w:hAnsi="Century Gothic"/>
        </w:rPr>
      </w:pPr>
      <w:r>
        <w:rPr>
          <w:rFonts w:ascii="Century Gothic" w:hAnsi="Century Gothic"/>
        </w:rPr>
        <w:t xml:space="preserve">If there are persistent breaches of this </w:t>
      </w:r>
      <w:proofErr w:type="gramStart"/>
      <w:r>
        <w:rPr>
          <w:rFonts w:ascii="Century Gothic" w:hAnsi="Century Gothic"/>
        </w:rPr>
        <w:t>policy</w:t>
      </w:r>
      <w:proofErr w:type="gramEnd"/>
      <w:r>
        <w:rPr>
          <w:rFonts w:ascii="Century Gothic" w:hAnsi="Century Gothic"/>
        </w:rPr>
        <w:t xml:space="preserve"> we </w:t>
      </w:r>
      <w:r w:rsidR="00526226">
        <w:rPr>
          <w:rFonts w:ascii="Century Gothic" w:hAnsi="Century Gothic"/>
        </w:rPr>
        <w:t>will</w:t>
      </w:r>
      <w:r>
        <w:rPr>
          <w:rFonts w:ascii="Century Gothic" w:hAnsi="Century Gothic"/>
        </w:rPr>
        <w:t xml:space="preserve"> consider legal action </w:t>
      </w:r>
      <w:r w:rsidR="00526226">
        <w:rPr>
          <w:rFonts w:ascii="Century Gothic" w:hAnsi="Century Gothic"/>
        </w:rPr>
        <w:t>which could include requesting an injunction for applying for possession of the property</w:t>
      </w:r>
      <w:r>
        <w:rPr>
          <w:rFonts w:ascii="Century Gothic" w:hAnsi="Century Gothic"/>
        </w:rPr>
        <w:t>.</w:t>
      </w:r>
    </w:p>
    <w:p w14:paraId="4B70E903" w14:textId="77777777" w:rsidR="00A86AFF" w:rsidRDefault="00A86AFF" w:rsidP="00A86AFF">
      <w:pPr>
        <w:rPr>
          <w:rFonts w:ascii="Century Gothic" w:hAnsi="Century Gothic"/>
        </w:rPr>
      </w:pPr>
    </w:p>
    <w:p w14:paraId="4BE960E1" w14:textId="59B2A37A" w:rsidR="00247D82" w:rsidRPr="005E4AD7" w:rsidRDefault="00247D82" w:rsidP="005E4AD7">
      <w:pPr>
        <w:pStyle w:val="ListParagraph"/>
        <w:numPr>
          <w:ilvl w:val="0"/>
          <w:numId w:val="11"/>
        </w:numPr>
        <w:rPr>
          <w:rFonts w:ascii="Century Gothic" w:hAnsi="Century Gothic"/>
        </w:rPr>
      </w:pPr>
      <w:r w:rsidRPr="005E4AD7">
        <w:rPr>
          <w:rFonts w:ascii="Century Gothic" w:hAnsi="Century Gothic"/>
          <w:b/>
          <w:bCs/>
          <w:color w:val="0070C0"/>
        </w:rPr>
        <w:t>Appeals</w:t>
      </w:r>
    </w:p>
    <w:p w14:paraId="266AAB16" w14:textId="1FF5E3E1" w:rsidR="00247D82" w:rsidRPr="00057D55" w:rsidRDefault="00247D82" w:rsidP="00247D82">
      <w:pPr>
        <w:rPr>
          <w:rFonts w:ascii="Century Gothic" w:hAnsi="Century Gothic"/>
        </w:rPr>
      </w:pPr>
    </w:p>
    <w:p w14:paraId="7974B9D0" w14:textId="6ACE36E4" w:rsidR="00247D82" w:rsidRDefault="00247D82" w:rsidP="00511D8A">
      <w:pPr>
        <w:pStyle w:val="ListParagraph"/>
        <w:numPr>
          <w:ilvl w:val="1"/>
          <w:numId w:val="11"/>
        </w:numPr>
        <w:spacing w:after="0"/>
        <w:rPr>
          <w:rFonts w:ascii="Century Gothic" w:hAnsi="Century Gothic"/>
        </w:rPr>
      </w:pPr>
      <w:r w:rsidRPr="00A86AFF">
        <w:rPr>
          <w:rFonts w:ascii="Century Gothic" w:hAnsi="Century Gothic"/>
        </w:rPr>
        <w:t>When writing to you with a decision</w:t>
      </w:r>
      <w:r w:rsidR="006D123E" w:rsidRPr="00A86AFF">
        <w:rPr>
          <w:rFonts w:ascii="Century Gothic" w:hAnsi="Century Gothic"/>
        </w:rPr>
        <w:t xml:space="preserve"> </w:t>
      </w:r>
      <w:r w:rsidR="00526226">
        <w:rPr>
          <w:rFonts w:ascii="Century Gothic" w:hAnsi="Century Gothic"/>
        </w:rPr>
        <w:t xml:space="preserve">regarding keeping a pet, </w:t>
      </w:r>
      <w:r w:rsidR="006D123E" w:rsidRPr="00A86AFF">
        <w:rPr>
          <w:rFonts w:ascii="Century Gothic" w:hAnsi="Century Gothic"/>
        </w:rPr>
        <w:t>we</w:t>
      </w:r>
      <w:r w:rsidRPr="00A86AFF">
        <w:rPr>
          <w:rFonts w:ascii="Century Gothic" w:hAnsi="Century Gothic"/>
        </w:rPr>
        <w:t xml:space="preserve"> will advise you of the reason for our decision and of your right to appeal. You can appeal our decision for the following reasons: </w:t>
      </w:r>
    </w:p>
    <w:p w14:paraId="62976652" w14:textId="77777777" w:rsidR="00511D8A" w:rsidRPr="00511D8A" w:rsidRDefault="00511D8A" w:rsidP="00511D8A">
      <w:pPr>
        <w:spacing w:after="0"/>
        <w:ind w:left="750"/>
        <w:rPr>
          <w:rFonts w:ascii="Century Gothic" w:hAnsi="Century Gothic"/>
        </w:rPr>
      </w:pPr>
    </w:p>
    <w:p w14:paraId="7D069A08" w14:textId="4EC4B745" w:rsidR="00511D8A" w:rsidRPr="00511D8A" w:rsidRDefault="00247D82" w:rsidP="00511D8A">
      <w:pPr>
        <w:pStyle w:val="ListParagraph"/>
        <w:numPr>
          <w:ilvl w:val="0"/>
          <w:numId w:val="17"/>
        </w:numPr>
        <w:spacing w:after="0"/>
        <w:rPr>
          <w:rFonts w:ascii="Century Gothic" w:hAnsi="Century Gothic"/>
        </w:rPr>
      </w:pPr>
      <w:r w:rsidRPr="005E4AD7">
        <w:rPr>
          <w:rFonts w:ascii="Century Gothic" w:hAnsi="Century Gothic"/>
        </w:rPr>
        <w:t>You believe that we haven’t considered a key piece of evidence already provided.</w:t>
      </w:r>
    </w:p>
    <w:p w14:paraId="7E9B8859" w14:textId="77777777" w:rsidR="00511D8A" w:rsidRPr="00511D8A" w:rsidRDefault="00511D8A" w:rsidP="00511D8A">
      <w:pPr>
        <w:spacing w:after="0"/>
        <w:ind w:left="1800"/>
        <w:rPr>
          <w:rFonts w:ascii="Century Gothic" w:hAnsi="Century Gothic"/>
        </w:rPr>
      </w:pPr>
    </w:p>
    <w:p w14:paraId="26C1802D" w14:textId="6BB7A0AA" w:rsidR="00247D82" w:rsidRPr="00511D8A" w:rsidRDefault="00247D82" w:rsidP="00511D8A">
      <w:pPr>
        <w:pStyle w:val="ListParagraph"/>
        <w:numPr>
          <w:ilvl w:val="0"/>
          <w:numId w:val="17"/>
        </w:numPr>
        <w:spacing w:after="0"/>
        <w:rPr>
          <w:rFonts w:ascii="Century Gothic" w:hAnsi="Century Gothic"/>
        </w:rPr>
      </w:pPr>
      <w:r w:rsidRPr="00511D8A">
        <w:rPr>
          <w:rFonts w:ascii="Century Gothic" w:hAnsi="Century Gothic"/>
        </w:rPr>
        <w:t xml:space="preserve">You believe that reasonable adjustments have not been considered in relation to any disability or medical condition. </w:t>
      </w:r>
    </w:p>
    <w:p w14:paraId="1091D8CB" w14:textId="77777777" w:rsidR="00511D8A" w:rsidRPr="00511D8A" w:rsidRDefault="00511D8A" w:rsidP="00511D8A">
      <w:pPr>
        <w:spacing w:after="0"/>
        <w:ind w:left="1800"/>
        <w:rPr>
          <w:rFonts w:ascii="Century Gothic" w:hAnsi="Century Gothic"/>
        </w:rPr>
      </w:pPr>
    </w:p>
    <w:p w14:paraId="50E6FAD3" w14:textId="041CABF6" w:rsidR="00247D82" w:rsidRPr="00511D8A" w:rsidRDefault="00247D82" w:rsidP="00511D8A">
      <w:pPr>
        <w:pStyle w:val="ListParagraph"/>
        <w:numPr>
          <w:ilvl w:val="0"/>
          <w:numId w:val="17"/>
        </w:numPr>
        <w:rPr>
          <w:rFonts w:ascii="Century Gothic" w:hAnsi="Century Gothic"/>
        </w:rPr>
      </w:pPr>
      <w:r w:rsidRPr="00511D8A">
        <w:rPr>
          <w:rFonts w:ascii="Century Gothic" w:hAnsi="Century Gothic"/>
        </w:rPr>
        <w:t xml:space="preserve">There is additional evidence that you consider to be important in </w:t>
      </w:r>
      <w:proofErr w:type="gramStart"/>
      <w:r w:rsidRPr="00511D8A">
        <w:rPr>
          <w:rFonts w:ascii="Century Gothic" w:hAnsi="Century Gothic"/>
        </w:rPr>
        <w:t>making a decision</w:t>
      </w:r>
      <w:proofErr w:type="gramEnd"/>
      <w:r w:rsidRPr="00511D8A">
        <w:rPr>
          <w:rFonts w:ascii="Century Gothic" w:hAnsi="Century Gothic"/>
        </w:rPr>
        <w:t xml:space="preserve"> and you want to send it to us</w:t>
      </w:r>
      <w:r w:rsidR="00526226">
        <w:rPr>
          <w:rFonts w:ascii="Century Gothic" w:hAnsi="Century Gothic"/>
        </w:rPr>
        <w:t>.</w:t>
      </w:r>
    </w:p>
    <w:p w14:paraId="45CA54D5" w14:textId="77777777" w:rsidR="00247D82" w:rsidRPr="00057D55" w:rsidRDefault="00247D82" w:rsidP="00247D82">
      <w:pPr>
        <w:ind w:left="720"/>
        <w:rPr>
          <w:rFonts w:ascii="Century Gothic" w:hAnsi="Century Gothic"/>
        </w:rPr>
      </w:pPr>
    </w:p>
    <w:p w14:paraId="773D3D99" w14:textId="79787C3C" w:rsidR="00247D82" w:rsidRDefault="00247D82" w:rsidP="00511D8A">
      <w:pPr>
        <w:pStyle w:val="ListParagraph"/>
        <w:numPr>
          <w:ilvl w:val="1"/>
          <w:numId w:val="11"/>
        </w:numPr>
        <w:rPr>
          <w:rFonts w:ascii="Century Gothic" w:hAnsi="Century Gothic"/>
        </w:rPr>
      </w:pPr>
      <w:r w:rsidRPr="00511D8A">
        <w:rPr>
          <w:rFonts w:ascii="Century Gothic" w:hAnsi="Century Gothic"/>
        </w:rPr>
        <w:t>We cannot accept an appeal for any other reason</w:t>
      </w:r>
      <w:r w:rsidR="00526226">
        <w:rPr>
          <w:rFonts w:ascii="Century Gothic" w:hAnsi="Century Gothic"/>
        </w:rPr>
        <w:t>.</w:t>
      </w:r>
    </w:p>
    <w:p w14:paraId="7851F79D" w14:textId="77777777" w:rsidR="00511D8A" w:rsidRPr="00511D8A" w:rsidRDefault="00511D8A" w:rsidP="00511D8A">
      <w:pPr>
        <w:ind w:left="750"/>
        <w:rPr>
          <w:rFonts w:ascii="Century Gothic" w:hAnsi="Century Gothic"/>
        </w:rPr>
      </w:pPr>
    </w:p>
    <w:p w14:paraId="5E3235B6" w14:textId="51E6D373" w:rsidR="002471D9" w:rsidRDefault="00247D82" w:rsidP="00A728EF">
      <w:pPr>
        <w:pStyle w:val="ListParagraph"/>
        <w:numPr>
          <w:ilvl w:val="1"/>
          <w:numId w:val="11"/>
        </w:numPr>
        <w:spacing w:after="0"/>
        <w:rPr>
          <w:rFonts w:ascii="Century Gothic" w:hAnsi="Century Gothic"/>
        </w:rPr>
      </w:pPr>
      <w:r w:rsidRPr="00526226">
        <w:rPr>
          <w:rFonts w:ascii="Century Gothic" w:hAnsi="Century Gothic"/>
        </w:rPr>
        <w:t xml:space="preserve">To appeal our decision, you should contact us </w:t>
      </w:r>
      <w:r w:rsidR="00526226" w:rsidRPr="00526226">
        <w:rPr>
          <w:rFonts w:ascii="Century Gothic" w:hAnsi="Century Gothic"/>
        </w:rPr>
        <w:t xml:space="preserve">within 10 working days of our decision </w:t>
      </w:r>
      <w:r w:rsidRPr="00526226">
        <w:rPr>
          <w:rFonts w:ascii="Century Gothic" w:hAnsi="Century Gothic"/>
        </w:rPr>
        <w:t xml:space="preserve">and tell us which reason you are using to appeal and provide us with any supporting information. </w:t>
      </w:r>
    </w:p>
    <w:p w14:paraId="729118E8" w14:textId="77777777" w:rsidR="00526226" w:rsidRPr="00526226" w:rsidRDefault="00526226" w:rsidP="00526226">
      <w:pPr>
        <w:pStyle w:val="ListParagraph"/>
        <w:rPr>
          <w:rFonts w:ascii="Century Gothic" w:hAnsi="Century Gothic"/>
        </w:rPr>
      </w:pPr>
    </w:p>
    <w:p w14:paraId="3AE36917" w14:textId="73DD63C1" w:rsidR="00247D82" w:rsidRPr="002471D9" w:rsidRDefault="00247D82" w:rsidP="002471D9">
      <w:pPr>
        <w:pStyle w:val="ListParagraph"/>
        <w:numPr>
          <w:ilvl w:val="1"/>
          <w:numId w:val="11"/>
        </w:numPr>
        <w:rPr>
          <w:rFonts w:ascii="Century Gothic" w:hAnsi="Century Gothic"/>
        </w:rPr>
      </w:pPr>
      <w:r w:rsidRPr="002471D9">
        <w:rPr>
          <w:rFonts w:ascii="Century Gothic" w:hAnsi="Century Gothic"/>
        </w:rPr>
        <w:t xml:space="preserve">We accept an appeal in the following ways: </w:t>
      </w:r>
    </w:p>
    <w:p w14:paraId="77297D7E" w14:textId="77777777" w:rsidR="002471D9" w:rsidRDefault="00247D82" w:rsidP="002471D9">
      <w:pPr>
        <w:pStyle w:val="ListParagraph"/>
        <w:numPr>
          <w:ilvl w:val="0"/>
          <w:numId w:val="19"/>
        </w:numPr>
        <w:spacing w:after="0"/>
        <w:rPr>
          <w:rFonts w:ascii="Century Gothic" w:hAnsi="Century Gothic"/>
        </w:rPr>
      </w:pPr>
      <w:r w:rsidRPr="002471D9">
        <w:rPr>
          <w:rFonts w:ascii="Century Gothic" w:hAnsi="Century Gothic"/>
        </w:rPr>
        <w:t xml:space="preserve">Emailing </w:t>
      </w:r>
      <w:r w:rsidR="001B3013" w:rsidRPr="002471D9">
        <w:rPr>
          <w:rFonts w:ascii="Century Gothic" w:hAnsi="Century Gothic"/>
        </w:rPr>
        <w:t xml:space="preserve">our customer services team on </w:t>
      </w:r>
      <w:r w:rsidR="007F2675" w:rsidRPr="002471D9">
        <w:rPr>
          <w:rFonts w:ascii="Century Gothic" w:hAnsi="Century Gothic"/>
        </w:rPr>
        <w:t>info@archeshousing.org.uk</w:t>
      </w:r>
      <w:r w:rsidRPr="002471D9">
        <w:rPr>
          <w:rFonts w:ascii="Century Gothic" w:hAnsi="Century Gothic"/>
        </w:rPr>
        <w:t xml:space="preserve"> with the title – Request to Appeal Pet Permission Decision; or</w:t>
      </w:r>
    </w:p>
    <w:p w14:paraId="52466940" w14:textId="41B27B1A" w:rsidR="00247D82" w:rsidRPr="002471D9" w:rsidRDefault="00247D82" w:rsidP="002471D9">
      <w:pPr>
        <w:spacing w:after="0"/>
        <w:ind w:left="1800"/>
        <w:rPr>
          <w:rFonts w:ascii="Century Gothic" w:hAnsi="Century Gothic"/>
        </w:rPr>
      </w:pPr>
      <w:r w:rsidRPr="002471D9">
        <w:rPr>
          <w:rFonts w:ascii="Century Gothic" w:hAnsi="Century Gothic"/>
        </w:rPr>
        <w:t xml:space="preserve"> </w:t>
      </w:r>
    </w:p>
    <w:p w14:paraId="705851E1" w14:textId="77777777" w:rsidR="002471D9" w:rsidRDefault="00247D82" w:rsidP="002471D9">
      <w:pPr>
        <w:pStyle w:val="ListParagraph"/>
        <w:numPr>
          <w:ilvl w:val="0"/>
          <w:numId w:val="19"/>
        </w:numPr>
        <w:spacing w:after="0"/>
        <w:rPr>
          <w:rFonts w:ascii="Century Gothic" w:hAnsi="Century Gothic"/>
        </w:rPr>
      </w:pPr>
      <w:r w:rsidRPr="002471D9">
        <w:rPr>
          <w:rFonts w:ascii="Century Gothic" w:hAnsi="Century Gothic"/>
        </w:rPr>
        <w:t>Telephoning us on 01</w:t>
      </w:r>
      <w:r w:rsidR="007F2675" w:rsidRPr="002471D9">
        <w:rPr>
          <w:rFonts w:ascii="Century Gothic" w:hAnsi="Century Gothic"/>
        </w:rPr>
        <w:t>14 2288100</w:t>
      </w:r>
      <w:r w:rsidRPr="002471D9">
        <w:rPr>
          <w:rFonts w:ascii="Century Gothic" w:hAnsi="Century Gothic"/>
        </w:rPr>
        <w:t xml:space="preserve"> advising us you are appealing a decision. We will ask for you to provide the information above and may need you to send further information in by email or post.</w:t>
      </w:r>
    </w:p>
    <w:p w14:paraId="34856E1D" w14:textId="54BCF6E3" w:rsidR="00247D82" w:rsidRPr="002471D9" w:rsidRDefault="00247D82" w:rsidP="002471D9">
      <w:pPr>
        <w:pStyle w:val="ListParagraph"/>
        <w:spacing w:after="0"/>
        <w:ind w:left="2520"/>
        <w:rPr>
          <w:rFonts w:ascii="Century Gothic" w:hAnsi="Century Gothic"/>
        </w:rPr>
      </w:pPr>
      <w:r w:rsidRPr="002471D9">
        <w:rPr>
          <w:rFonts w:ascii="Century Gothic" w:hAnsi="Century Gothic"/>
        </w:rPr>
        <w:t xml:space="preserve"> </w:t>
      </w:r>
    </w:p>
    <w:p w14:paraId="754FB7EB" w14:textId="77777777" w:rsidR="002471D9" w:rsidRDefault="00247D82" w:rsidP="002471D9">
      <w:pPr>
        <w:pStyle w:val="ListParagraph"/>
        <w:numPr>
          <w:ilvl w:val="0"/>
          <w:numId w:val="19"/>
        </w:numPr>
        <w:spacing w:after="0"/>
        <w:rPr>
          <w:rFonts w:ascii="Century Gothic" w:hAnsi="Century Gothic"/>
        </w:rPr>
      </w:pPr>
      <w:r w:rsidRPr="002471D9">
        <w:rPr>
          <w:rFonts w:ascii="Century Gothic" w:hAnsi="Century Gothic"/>
        </w:rPr>
        <w:t>In person. You can advise any member of staff that you wish to appeal a decision. We will ask for you to provide the information above and may need you to send further information in by email or post.</w:t>
      </w:r>
    </w:p>
    <w:p w14:paraId="4B8F6146" w14:textId="17320753" w:rsidR="00247D82" w:rsidRPr="002471D9" w:rsidRDefault="00247D82" w:rsidP="002471D9">
      <w:pPr>
        <w:spacing w:after="0"/>
        <w:ind w:left="1800"/>
        <w:rPr>
          <w:rFonts w:ascii="Century Gothic" w:hAnsi="Century Gothic"/>
        </w:rPr>
      </w:pPr>
      <w:r w:rsidRPr="002471D9">
        <w:rPr>
          <w:rFonts w:ascii="Century Gothic" w:hAnsi="Century Gothic"/>
        </w:rPr>
        <w:lastRenderedPageBreak/>
        <w:t xml:space="preserve"> </w:t>
      </w:r>
    </w:p>
    <w:p w14:paraId="7E47F698" w14:textId="2FB6F1B2" w:rsidR="00247D82" w:rsidRDefault="00247D82" w:rsidP="00921433">
      <w:pPr>
        <w:pStyle w:val="ListParagraph"/>
        <w:numPr>
          <w:ilvl w:val="0"/>
          <w:numId w:val="19"/>
        </w:numPr>
        <w:spacing w:after="0"/>
        <w:rPr>
          <w:rFonts w:ascii="Century Gothic" w:hAnsi="Century Gothic"/>
        </w:rPr>
      </w:pPr>
      <w:r w:rsidRPr="002471D9">
        <w:rPr>
          <w:rFonts w:ascii="Century Gothic" w:hAnsi="Century Gothic"/>
        </w:rPr>
        <w:t xml:space="preserve">By post to </w:t>
      </w:r>
      <w:r w:rsidR="007F2675" w:rsidRPr="002471D9">
        <w:rPr>
          <w:rFonts w:ascii="Century Gothic" w:hAnsi="Century Gothic"/>
        </w:rPr>
        <w:t>Arches</w:t>
      </w:r>
      <w:r w:rsidRPr="002471D9">
        <w:rPr>
          <w:rFonts w:ascii="Century Gothic" w:hAnsi="Century Gothic"/>
        </w:rPr>
        <w:t xml:space="preserve"> Housing, </w:t>
      </w:r>
      <w:r w:rsidR="007F2675" w:rsidRPr="002471D9">
        <w:rPr>
          <w:rFonts w:ascii="Century Gothic" w:hAnsi="Century Gothic"/>
        </w:rPr>
        <w:t>122 Burngreave Road, Sheffield, S3</w:t>
      </w:r>
      <w:r w:rsidR="00921433">
        <w:rPr>
          <w:rFonts w:ascii="Century Gothic" w:hAnsi="Century Gothic"/>
        </w:rPr>
        <w:t xml:space="preserve"> </w:t>
      </w:r>
      <w:r w:rsidR="007F2675" w:rsidRPr="002471D9">
        <w:rPr>
          <w:rFonts w:ascii="Century Gothic" w:hAnsi="Century Gothic"/>
        </w:rPr>
        <w:t xml:space="preserve">9DE </w:t>
      </w:r>
      <w:r w:rsidRPr="002471D9">
        <w:rPr>
          <w:rFonts w:ascii="Century Gothic" w:hAnsi="Century Gothic"/>
        </w:rPr>
        <w:t>Request to Appeal Pet Permission Decision.</w:t>
      </w:r>
    </w:p>
    <w:p w14:paraId="2291A0BE" w14:textId="77777777" w:rsidR="00921433" w:rsidRPr="002471D9" w:rsidRDefault="00921433" w:rsidP="00921433">
      <w:pPr>
        <w:pStyle w:val="ListParagraph"/>
        <w:spacing w:after="0"/>
        <w:ind w:left="2520"/>
        <w:rPr>
          <w:rFonts w:ascii="Century Gothic" w:hAnsi="Century Gothic"/>
        </w:rPr>
      </w:pPr>
    </w:p>
    <w:p w14:paraId="798BCBA1" w14:textId="74D94AB9" w:rsidR="00247D82" w:rsidRDefault="00247D82" w:rsidP="00921433">
      <w:pPr>
        <w:pStyle w:val="ListParagraph"/>
        <w:numPr>
          <w:ilvl w:val="1"/>
          <w:numId w:val="11"/>
        </w:numPr>
        <w:rPr>
          <w:rFonts w:ascii="Century Gothic" w:hAnsi="Century Gothic"/>
        </w:rPr>
      </w:pPr>
      <w:r w:rsidRPr="00921433">
        <w:rPr>
          <w:rFonts w:ascii="Century Gothic" w:hAnsi="Century Gothic"/>
        </w:rPr>
        <w:t>The appeal will be heard by a manager who has not been involved in the original decision and our response to your appeal will be sent within 10 working days. In exceptional cases it may take us a little longer to consider the appeal. If this is the case, we will let you know and agree a date when you will have a decision.</w:t>
      </w:r>
    </w:p>
    <w:p w14:paraId="4F40ECB1" w14:textId="77777777" w:rsidR="00526226" w:rsidRPr="00921433" w:rsidRDefault="00526226" w:rsidP="00526226">
      <w:pPr>
        <w:pStyle w:val="ListParagraph"/>
        <w:ind w:left="1470"/>
        <w:rPr>
          <w:rFonts w:ascii="Century Gothic" w:hAnsi="Century Gothic"/>
        </w:rPr>
      </w:pPr>
    </w:p>
    <w:p w14:paraId="6DF37D4F" w14:textId="009F2B72" w:rsidR="00247D82" w:rsidRDefault="00247D82" w:rsidP="009C3DD2">
      <w:pPr>
        <w:pStyle w:val="ListParagraph"/>
        <w:numPr>
          <w:ilvl w:val="1"/>
          <w:numId w:val="11"/>
        </w:numPr>
        <w:spacing w:after="0"/>
        <w:rPr>
          <w:rFonts w:ascii="Century Gothic" w:hAnsi="Century Gothic"/>
        </w:rPr>
      </w:pPr>
      <w:r w:rsidRPr="009C3DD2">
        <w:rPr>
          <w:rFonts w:ascii="Century Gothic" w:hAnsi="Century Gothic"/>
        </w:rPr>
        <w:t>As part of dealing with the appeal, we may contact you to ask questions and ensure we have all the right information.</w:t>
      </w:r>
    </w:p>
    <w:p w14:paraId="17054062" w14:textId="77777777" w:rsidR="009C3DD2" w:rsidRPr="009C3DD2" w:rsidRDefault="009C3DD2" w:rsidP="009C3DD2">
      <w:pPr>
        <w:spacing w:after="0"/>
        <w:ind w:left="750"/>
        <w:rPr>
          <w:rFonts w:ascii="Century Gothic" w:hAnsi="Century Gothic"/>
        </w:rPr>
      </w:pPr>
    </w:p>
    <w:p w14:paraId="04BDDCC2" w14:textId="321F25C9" w:rsidR="009C3DD2" w:rsidRPr="009C3DD2" w:rsidRDefault="00247D82" w:rsidP="00BA237A">
      <w:pPr>
        <w:pStyle w:val="ListParagraph"/>
        <w:numPr>
          <w:ilvl w:val="1"/>
          <w:numId w:val="11"/>
        </w:numPr>
        <w:spacing w:after="0"/>
        <w:rPr>
          <w:rFonts w:ascii="Century Gothic" w:hAnsi="Century Gothic"/>
        </w:rPr>
      </w:pPr>
      <w:r w:rsidRPr="009C3DD2">
        <w:rPr>
          <w:rFonts w:ascii="Century Gothic" w:hAnsi="Century Gothic"/>
        </w:rPr>
        <w:t>Once the appeal decision has been made there will be no further appeal.</w:t>
      </w:r>
    </w:p>
    <w:p w14:paraId="5B166216" w14:textId="77777777" w:rsidR="009C3DD2" w:rsidRPr="009C3DD2" w:rsidRDefault="009C3DD2" w:rsidP="009C3DD2">
      <w:pPr>
        <w:pStyle w:val="ListParagraph"/>
        <w:spacing w:after="0"/>
        <w:ind w:left="1470"/>
        <w:rPr>
          <w:rFonts w:ascii="Century Gothic" w:hAnsi="Century Gothic"/>
        </w:rPr>
      </w:pPr>
    </w:p>
    <w:p w14:paraId="3A616C3E" w14:textId="06EBE1BC" w:rsidR="00C913B6" w:rsidRPr="00526226" w:rsidRDefault="00247D82" w:rsidP="006B003D">
      <w:pPr>
        <w:pStyle w:val="ListParagraph"/>
        <w:numPr>
          <w:ilvl w:val="1"/>
          <w:numId w:val="11"/>
        </w:numPr>
        <w:rPr>
          <w:rFonts w:ascii="Century Gothic" w:hAnsi="Century Gothic"/>
        </w:rPr>
      </w:pPr>
      <w:r w:rsidRPr="00526226">
        <w:rPr>
          <w:rFonts w:ascii="Century Gothic" w:hAnsi="Century Gothic"/>
        </w:rPr>
        <w:t xml:space="preserve">If you are unhappy with how we have managed your case, you can make a complaint via our </w:t>
      </w:r>
      <w:r w:rsidR="006823B2" w:rsidRPr="00526226">
        <w:rPr>
          <w:rFonts w:ascii="Century Gothic" w:hAnsi="Century Gothic"/>
        </w:rPr>
        <w:t>Complaints</w:t>
      </w:r>
      <w:r w:rsidRPr="00526226">
        <w:rPr>
          <w:rFonts w:ascii="Century Gothic" w:hAnsi="Century Gothic"/>
        </w:rPr>
        <w:t xml:space="preserve"> Policy which is available on our website or on request. </w:t>
      </w:r>
    </w:p>
    <w:p w14:paraId="370DE7A3" w14:textId="5670D691" w:rsidR="00247D82" w:rsidRPr="00057D55" w:rsidRDefault="00247D82" w:rsidP="00526226">
      <w:pPr>
        <w:rPr>
          <w:rFonts w:ascii="Century Gothic" w:hAnsi="Century Gothic"/>
          <w:b/>
          <w:bCs/>
          <w:color w:val="0070C0"/>
        </w:rPr>
      </w:pPr>
      <w:r w:rsidRPr="00057D55">
        <w:rPr>
          <w:rFonts w:ascii="Century Gothic" w:hAnsi="Century Gothic"/>
          <w:b/>
          <w:bCs/>
          <w:color w:val="0070C0"/>
        </w:rPr>
        <w:t>8.      References</w:t>
      </w:r>
    </w:p>
    <w:p w14:paraId="6FF12F79" w14:textId="77777777" w:rsidR="00247D82" w:rsidRPr="00057D55" w:rsidRDefault="00247D82" w:rsidP="00247D82">
      <w:pPr>
        <w:ind w:left="765"/>
        <w:rPr>
          <w:rFonts w:ascii="Century Gothic" w:hAnsi="Century Gothic"/>
        </w:rPr>
      </w:pPr>
      <w:r w:rsidRPr="00057D55">
        <w:rPr>
          <w:rFonts w:ascii="Century Gothic" w:hAnsi="Century Gothic"/>
        </w:rPr>
        <w:t xml:space="preserve">8.1 This Policy takes account of the RSPCA’s A Guide to Good Practice 2017 for housing providers which can be found at https://politicalanimal.rspca.org.uk/england/guides.  </w:t>
      </w:r>
    </w:p>
    <w:p w14:paraId="181507F0" w14:textId="77777777" w:rsidR="00247D82" w:rsidRDefault="00247D82" w:rsidP="00247D82">
      <w:pPr>
        <w:ind w:left="765"/>
      </w:pPr>
    </w:p>
    <w:p w14:paraId="60EAA00A" w14:textId="77777777" w:rsidR="00247D82" w:rsidRPr="00526226" w:rsidRDefault="00247D82" w:rsidP="00526226">
      <w:pPr>
        <w:rPr>
          <w:rFonts w:ascii="Century Gothic" w:hAnsi="Century Gothic"/>
          <w:b/>
          <w:bCs/>
          <w:color w:val="0070C0"/>
        </w:rPr>
      </w:pPr>
      <w:r w:rsidRPr="00526226">
        <w:rPr>
          <w:rFonts w:ascii="Century Gothic" w:hAnsi="Century Gothic"/>
          <w:b/>
          <w:bCs/>
          <w:color w:val="0070C0"/>
        </w:rPr>
        <w:t xml:space="preserve">9. Monitoring, evaluating and reporting </w:t>
      </w:r>
    </w:p>
    <w:p w14:paraId="6C42E14F" w14:textId="1D0940F0" w:rsidR="00247D82" w:rsidRPr="00526226" w:rsidRDefault="00247D82" w:rsidP="00247D82">
      <w:pPr>
        <w:pStyle w:val="ListParagraph"/>
        <w:numPr>
          <w:ilvl w:val="0"/>
          <w:numId w:val="4"/>
        </w:numPr>
        <w:rPr>
          <w:rFonts w:ascii="Century Gothic" w:hAnsi="Century Gothic"/>
        </w:rPr>
      </w:pPr>
      <w:r w:rsidRPr="00526226">
        <w:rPr>
          <w:rFonts w:ascii="Century Gothic" w:hAnsi="Century Gothic"/>
        </w:rPr>
        <w:t>Complaints p</w:t>
      </w:r>
      <w:r w:rsidR="009C649A" w:rsidRPr="00526226">
        <w:rPr>
          <w:rFonts w:ascii="Century Gothic" w:hAnsi="Century Gothic"/>
        </w:rPr>
        <w:t xml:space="preserve">olicy </w:t>
      </w:r>
    </w:p>
    <w:p w14:paraId="7C5576E9" w14:textId="76068C0E" w:rsidR="00247D82" w:rsidRPr="00526226" w:rsidRDefault="00523C07" w:rsidP="00247D82">
      <w:pPr>
        <w:pStyle w:val="ListParagraph"/>
        <w:numPr>
          <w:ilvl w:val="0"/>
          <w:numId w:val="4"/>
        </w:numPr>
        <w:rPr>
          <w:rFonts w:ascii="Century Gothic" w:hAnsi="Century Gothic"/>
        </w:rPr>
      </w:pPr>
      <w:r w:rsidRPr="00526226">
        <w:rPr>
          <w:rFonts w:ascii="Century Gothic" w:hAnsi="Century Gothic"/>
        </w:rPr>
        <w:t>A</w:t>
      </w:r>
      <w:r w:rsidR="009C649A" w:rsidRPr="00526226">
        <w:rPr>
          <w:rFonts w:ascii="Century Gothic" w:hAnsi="Century Gothic"/>
        </w:rPr>
        <w:t xml:space="preserve">ccess to Housing </w:t>
      </w:r>
      <w:r w:rsidRPr="00526226">
        <w:rPr>
          <w:rFonts w:ascii="Century Gothic" w:hAnsi="Century Gothic"/>
        </w:rPr>
        <w:t>Policy</w:t>
      </w:r>
      <w:r w:rsidR="009C649A" w:rsidRPr="00526226">
        <w:rPr>
          <w:rFonts w:ascii="Century Gothic" w:hAnsi="Century Gothic"/>
        </w:rPr>
        <w:t xml:space="preserve"> will be assessing suitability of pets at allocations stage</w:t>
      </w:r>
    </w:p>
    <w:p w14:paraId="797FA8F1" w14:textId="2F52A765" w:rsidR="00523C07" w:rsidRPr="00526226" w:rsidRDefault="00523C07" w:rsidP="009C649A">
      <w:pPr>
        <w:pStyle w:val="ListParagraph"/>
        <w:numPr>
          <w:ilvl w:val="0"/>
          <w:numId w:val="4"/>
        </w:numPr>
        <w:rPr>
          <w:rFonts w:ascii="Century Gothic" w:hAnsi="Century Gothic"/>
        </w:rPr>
      </w:pPr>
      <w:r w:rsidRPr="00526226">
        <w:rPr>
          <w:rFonts w:ascii="Century Gothic" w:hAnsi="Century Gothic"/>
        </w:rPr>
        <w:t>ASB Policy</w:t>
      </w:r>
      <w:r w:rsidR="009C649A" w:rsidRPr="00526226">
        <w:rPr>
          <w:rFonts w:ascii="Century Gothic" w:hAnsi="Century Gothic"/>
        </w:rPr>
        <w:t xml:space="preserve"> through reports of ASB on pets</w:t>
      </w:r>
      <w:r w:rsidRPr="00526226">
        <w:rPr>
          <w:rFonts w:ascii="Century Gothic" w:hAnsi="Century Gothic"/>
        </w:rPr>
        <w:t xml:space="preserve"> </w:t>
      </w:r>
    </w:p>
    <w:p w14:paraId="10143CEF" w14:textId="77777777" w:rsidR="00247D82" w:rsidRDefault="00247D82" w:rsidP="00247D82">
      <w:pPr>
        <w:ind w:left="720"/>
      </w:pPr>
    </w:p>
    <w:p w14:paraId="72B0808F" w14:textId="77777777" w:rsidR="00247D82" w:rsidRDefault="00247D82" w:rsidP="00247D82"/>
    <w:p w14:paraId="0C0DDE92" w14:textId="77777777" w:rsidR="00247D82" w:rsidRDefault="00247D82" w:rsidP="00247D82">
      <w:pPr>
        <w:ind w:left="720"/>
      </w:pPr>
    </w:p>
    <w:p w14:paraId="128E74AD" w14:textId="3FCDCB95" w:rsidR="00247D82" w:rsidRDefault="00247D82" w:rsidP="00247D82">
      <w:pPr>
        <w:pStyle w:val="ListParagraph"/>
      </w:pPr>
    </w:p>
    <w:p w14:paraId="6E57F7E4" w14:textId="77777777" w:rsidR="00247D82" w:rsidRDefault="00247D82" w:rsidP="00247D82">
      <w:pPr>
        <w:pStyle w:val="ListParagraph"/>
      </w:pPr>
    </w:p>
    <w:p w14:paraId="72E0E46B" w14:textId="77777777" w:rsidR="00972B5B" w:rsidRDefault="00972B5B" w:rsidP="00972B5B">
      <w:pPr>
        <w:ind w:left="720"/>
      </w:pPr>
    </w:p>
    <w:p w14:paraId="32503B61" w14:textId="77777777" w:rsidR="00491651" w:rsidRDefault="00491651" w:rsidP="00972B5B">
      <w:pPr>
        <w:ind w:left="720"/>
      </w:pPr>
    </w:p>
    <w:p w14:paraId="4259C7F1" w14:textId="77777777" w:rsidR="00491651" w:rsidRDefault="00491651" w:rsidP="00972B5B">
      <w:pPr>
        <w:ind w:left="720"/>
      </w:pPr>
    </w:p>
    <w:p w14:paraId="1C19EF6E" w14:textId="77777777" w:rsidR="00491651" w:rsidRDefault="00491651" w:rsidP="00972B5B">
      <w:pPr>
        <w:ind w:left="720"/>
      </w:pPr>
    </w:p>
    <w:p w14:paraId="53D42E14" w14:textId="77777777" w:rsidR="00491651" w:rsidRDefault="00491651" w:rsidP="00972B5B">
      <w:pPr>
        <w:ind w:left="720"/>
      </w:pPr>
    </w:p>
    <w:p w14:paraId="14B083CF" w14:textId="77777777" w:rsidR="00491651" w:rsidRDefault="00491651" w:rsidP="00972B5B">
      <w:pPr>
        <w:ind w:left="720"/>
      </w:pPr>
    </w:p>
    <w:p w14:paraId="464CD300" w14:textId="77777777" w:rsidR="00491651" w:rsidRDefault="00491651" w:rsidP="00972B5B">
      <w:pPr>
        <w:ind w:left="720"/>
      </w:pPr>
    </w:p>
    <w:p w14:paraId="2C0FE1D5" w14:textId="77777777" w:rsidR="00491651" w:rsidRDefault="00491651" w:rsidP="00972B5B">
      <w:pPr>
        <w:ind w:left="720"/>
      </w:pPr>
    </w:p>
    <w:p w14:paraId="4FFD7216" w14:textId="77777777" w:rsidR="00491651" w:rsidRDefault="00491651" w:rsidP="00972B5B">
      <w:pPr>
        <w:ind w:left="720"/>
      </w:pPr>
    </w:p>
    <w:p w14:paraId="4D074331" w14:textId="77777777" w:rsidR="00491651" w:rsidRDefault="00491651" w:rsidP="00972B5B">
      <w:pPr>
        <w:ind w:left="720"/>
      </w:pPr>
    </w:p>
    <w:sectPr w:rsidR="004916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179EB"/>
    <w:multiLevelType w:val="hybridMultilevel"/>
    <w:tmpl w:val="FFFFFFFF"/>
    <w:lvl w:ilvl="0" w:tplc="F5BCD9F8">
      <w:start w:val="1"/>
      <w:numFmt w:val="decimal"/>
      <w:lvlText w:val="%1."/>
      <w:lvlJc w:val="left"/>
      <w:pPr>
        <w:ind w:left="720" w:hanging="360"/>
      </w:pPr>
    </w:lvl>
    <w:lvl w:ilvl="1" w:tplc="8D346FE0">
      <w:start w:val="1"/>
      <w:numFmt w:val="lowerLetter"/>
      <w:lvlText w:val="%2."/>
      <w:lvlJc w:val="left"/>
      <w:pPr>
        <w:ind w:left="1440" w:hanging="360"/>
      </w:pPr>
    </w:lvl>
    <w:lvl w:ilvl="2" w:tplc="6C14C4CA">
      <w:start w:val="1"/>
      <w:numFmt w:val="lowerRoman"/>
      <w:lvlText w:val="%3."/>
      <w:lvlJc w:val="right"/>
      <w:pPr>
        <w:ind w:left="2160" w:hanging="180"/>
      </w:pPr>
    </w:lvl>
    <w:lvl w:ilvl="3" w:tplc="EFEE1250">
      <w:start w:val="1"/>
      <w:numFmt w:val="decimal"/>
      <w:lvlText w:val="%4."/>
      <w:lvlJc w:val="left"/>
      <w:pPr>
        <w:ind w:left="2880" w:hanging="360"/>
      </w:pPr>
    </w:lvl>
    <w:lvl w:ilvl="4" w:tplc="ECCC045A">
      <w:start w:val="1"/>
      <w:numFmt w:val="lowerLetter"/>
      <w:lvlText w:val="%5."/>
      <w:lvlJc w:val="left"/>
      <w:pPr>
        <w:ind w:left="3600" w:hanging="360"/>
      </w:pPr>
    </w:lvl>
    <w:lvl w:ilvl="5" w:tplc="66FE7C32">
      <w:start w:val="1"/>
      <w:numFmt w:val="lowerRoman"/>
      <w:lvlText w:val="%6."/>
      <w:lvlJc w:val="right"/>
      <w:pPr>
        <w:ind w:left="4320" w:hanging="180"/>
      </w:pPr>
    </w:lvl>
    <w:lvl w:ilvl="6" w:tplc="1D5CC89A">
      <w:start w:val="1"/>
      <w:numFmt w:val="decimal"/>
      <w:lvlText w:val="%7."/>
      <w:lvlJc w:val="left"/>
      <w:pPr>
        <w:ind w:left="5040" w:hanging="360"/>
      </w:pPr>
    </w:lvl>
    <w:lvl w:ilvl="7" w:tplc="6BBA2F20">
      <w:start w:val="1"/>
      <w:numFmt w:val="lowerLetter"/>
      <w:lvlText w:val="%8."/>
      <w:lvlJc w:val="left"/>
      <w:pPr>
        <w:ind w:left="5760" w:hanging="360"/>
      </w:pPr>
    </w:lvl>
    <w:lvl w:ilvl="8" w:tplc="64F473D0">
      <w:start w:val="1"/>
      <w:numFmt w:val="lowerRoman"/>
      <w:lvlText w:val="%9."/>
      <w:lvlJc w:val="right"/>
      <w:pPr>
        <w:ind w:left="6480" w:hanging="180"/>
      </w:pPr>
    </w:lvl>
  </w:abstractNum>
  <w:abstractNum w:abstractNumId="1" w15:restartNumberingAfterBreak="0">
    <w:nsid w:val="0F5B4FBC"/>
    <w:multiLevelType w:val="multilevel"/>
    <w:tmpl w:val="2A80F878"/>
    <w:lvl w:ilvl="0">
      <w:start w:val="4"/>
      <w:numFmt w:val="decimal"/>
      <w:lvlText w:val="%1"/>
      <w:lvlJc w:val="left"/>
      <w:pPr>
        <w:ind w:left="360" w:hanging="360"/>
      </w:pPr>
      <w:rPr>
        <w:rFonts w:hint="default"/>
        <w:b/>
        <w:bCs/>
        <w:color w:val="0070C0"/>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bullet"/>
      <w:lvlText w:val=""/>
      <w:lvlJc w:val="left"/>
      <w:pPr>
        <w:ind w:left="2610" w:hanging="360"/>
      </w:pPr>
      <w:rPr>
        <w:rFonts w:ascii="Symbol" w:hAnsi="Symbol"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2" w15:restartNumberingAfterBreak="0">
    <w:nsid w:val="21DA6374"/>
    <w:multiLevelType w:val="multilevel"/>
    <w:tmpl w:val="ACE0A4E0"/>
    <w:lvl w:ilvl="0">
      <w:start w:val="4"/>
      <w:numFmt w:val="decimal"/>
      <w:lvlText w:val="%1"/>
      <w:lvlJc w:val="left"/>
      <w:pPr>
        <w:ind w:left="360" w:hanging="36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bullet"/>
      <w:lvlText w:val=""/>
      <w:lvlJc w:val="left"/>
      <w:pPr>
        <w:ind w:left="2610" w:hanging="360"/>
      </w:pPr>
      <w:rPr>
        <w:rFonts w:ascii="Symbol" w:hAnsi="Symbol"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3" w15:restartNumberingAfterBreak="0">
    <w:nsid w:val="22071545"/>
    <w:multiLevelType w:val="multilevel"/>
    <w:tmpl w:val="E9B0967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D567CBD"/>
    <w:multiLevelType w:val="hybridMultilevel"/>
    <w:tmpl w:val="6AAEFE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0973FFD"/>
    <w:multiLevelType w:val="multilevel"/>
    <w:tmpl w:val="2A80F878"/>
    <w:lvl w:ilvl="0">
      <w:start w:val="4"/>
      <w:numFmt w:val="decimal"/>
      <w:lvlText w:val="%1"/>
      <w:lvlJc w:val="left"/>
      <w:pPr>
        <w:ind w:left="360" w:hanging="360"/>
      </w:pPr>
      <w:rPr>
        <w:rFonts w:hint="default"/>
        <w:b/>
        <w:bCs/>
        <w:color w:val="0070C0"/>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bullet"/>
      <w:lvlText w:val=""/>
      <w:lvlJc w:val="left"/>
      <w:pPr>
        <w:ind w:left="2610" w:hanging="360"/>
      </w:pPr>
      <w:rPr>
        <w:rFonts w:ascii="Symbol" w:hAnsi="Symbol"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6" w15:restartNumberingAfterBreak="0">
    <w:nsid w:val="43B40AF0"/>
    <w:multiLevelType w:val="multilevel"/>
    <w:tmpl w:val="BD981736"/>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5CE285C"/>
    <w:multiLevelType w:val="hybridMultilevel"/>
    <w:tmpl w:val="5F94172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8" w15:restartNumberingAfterBreak="0">
    <w:nsid w:val="48C15C5F"/>
    <w:multiLevelType w:val="hybridMultilevel"/>
    <w:tmpl w:val="C8BC492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15:restartNumberingAfterBreak="0">
    <w:nsid w:val="4A573B0F"/>
    <w:multiLevelType w:val="multilevel"/>
    <w:tmpl w:val="3C6434B2"/>
    <w:lvl w:ilvl="0">
      <w:start w:val="3"/>
      <w:numFmt w:val="decimal"/>
      <w:lvlText w:val="%1."/>
      <w:lvlJc w:val="left"/>
      <w:pPr>
        <w:ind w:left="720" w:hanging="360"/>
      </w:pPr>
      <w:rPr>
        <w:rFonts w:hint="default"/>
      </w:rPr>
    </w:lvl>
    <w:lvl w:ilvl="1">
      <w:start w:val="2"/>
      <w:numFmt w:val="decimal"/>
      <w:isLgl/>
      <w:lvlText w:val="%1.%2"/>
      <w:lvlJc w:val="left"/>
      <w:pPr>
        <w:ind w:left="111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9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30" w:hanging="1440"/>
      </w:pPr>
      <w:rPr>
        <w:rFonts w:hint="default"/>
      </w:rPr>
    </w:lvl>
    <w:lvl w:ilvl="8">
      <w:start w:val="1"/>
      <w:numFmt w:val="decimal"/>
      <w:isLgl/>
      <w:lvlText w:val="%1.%2.%3.%4.%5.%6.%7.%8.%9"/>
      <w:lvlJc w:val="left"/>
      <w:pPr>
        <w:ind w:left="5280" w:hanging="1800"/>
      </w:pPr>
      <w:rPr>
        <w:rFonts w:hint="default"/>
      </w:rPr>
    </w:lvl>
  </w:abstractNum>
  <w:abstractNum w:abstractNumId="10" w15:restartNumberingAfterBreak="0">
    <w:nsid w:val="504B1420"/>
    <w:multiLevelType w:val="multilevel"/>
    <w:tmpl w:val="5C5A4372"/>
    <w:lvl w:ilvl="0">
      <w:start w:val="4"/>
      <w:numFmt w:val="decimal"/>
      <w:lvlText w:val="%1"/>
      <w:lvlJc w:val="left"/>
      <w:pPr>
        <w:ind w:left="360" w:hanging="36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1" w15:restartNumberingAfterBreak="0">
    <w:nsid w:val="50E108F7"/>
    <w:multiLevelType w:val="hybridMultilevel"/>
    <w:tmpl w:val="DAF6AA2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2" w15:restartNumberingAfterBreak="0">
    <w:nsid w:val="5392602A"/>
    <w:multiLevelType w:val="hybridMultilevel"/>
    <w:tmpl w:val="B320710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15:restartNumberingAfterBreak="0">
    <w:nsid w:val="5C254AB8"/>
    <w:multiLevelType w:val="hybridMultilevel"/>
    <w:tmpl w:val="787A7FB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4" w15:restartNumberingAfterBreak="0">
    <w:nsid w:val="60712A6D"/>
    <w:multiLevelType w:val="hybridMultilevel"/>
    <w:tmpl w:val="FFFFFFFF"/>
    <w:lvl w:ilvl="0" w:tplc="EDE6290E">
      <w:start w:val="1"/>
      <w:numFmt w:val="decimal"/>
      <w:lvlText w:val="%1."/>
      <w:lvlJc w:val="left"/>
      <w:pPr>
        <w:ind w:left="720" w:hanging="360"/>
      </w:pPr>
    </w:lvl>
    <w:lvl w:ilvl="1" w:tplc="5236667A">
      <w:start w:val="1"/>
      <w:numFmt w:val="lowerLetter"/>
      <w:lvlText w:val="%2."/>
      <w:lvlJc w:val="left"/>
      <w:pPr>
        <w:ind w:left="1830" w:hanging="360"/>
      </w:pPr>
    </w:lvl>
    <w:lvl w:ilvl="2" w:tplc="F34C606C">
      <w:start w:val="1"/>
      <w:numFmt w:val="lowerRoman"/>
      <w:lvlText w:val="%3."/>
      <w:lvlJc w:val="right"/>
      <w:pPr>
        <w:ind w:left="2550" w:hanging="180"/>
      </w:pPr>
    </w:lvl>
    <w:lvl w:ilvl="3" w:tplc="9876583A">
      <w:start w:val="1"/>
      <w:numFmt w:val="decimal"/>
      <w:lvlText w:val="%4."/>
      <w:lvlJc w:val="left"/>
      <w:pPr>
        <w:ind w:left="3270" w:hanging="360"/>
      </w:pPr>
    </w:lvl>
    <w:lvl w:ilvl="4" w:tplc="141495FE">
      <w:start w:val="1"/>
      <w:numFmt w:val="lowerLetter"/>
      <w:lvlText w:val="%5."/>
      <w:lvlJc w:val="left"/>
      <w:pPr>
        <w:ind w:left="3990" w:hanging="360"/>
      </w:pPr>
    </w:lvl>
    <w:lvl w:ilvl="5" w:tplc="C9742250">
      <w:start w:val="1"/>
      <w:numFmt w:val="lowerRoman"/>
      <w:lvlText w:val="%6."/>
      <w:lvlJc w:val="right"/>
      <w:pPr>
        <w:ind w:left="4710" w:hanging="180"/>
      </w:pPr>
    </w:lvl>
    <w:lvl w:ilvl="6" w:tplc="D7E4D656">
      <w:start w:val="1"/>
      <w:numFmt w:val="decimal"/>
      <w:lvlText w:val="%7."/>
      <w:lvlJc w:val="left"/>
      <w:pPr>
        <w:ind w:left="5430" w:hanging="360"/>
      </w:pPr>
    </w:lvl>
    <w:lvl w:ilvl="7" w:tplc="58865EB6">
      <w:start w:val="1"/>
      <w:numFmt w:val="lowerLetter"/>
      <w:lvlText w:val="%8."/>
      <w:lvlJc w:val="left"/>
      <w:pPr>
        <w:ind w:left="6150" w:hanging="360"/>
      </w:pPr>
    </w:lvl>
    <w:lvl w:ilvl="8" w:tplc="D4404892">
      <w:start w:val="1"/>
      <w:numFmt w:val="lowerRoman"/>
      <w:lvlText w:val="%9."/>
      <w:lvlJc w:val="right"/>
      <w:pPr>
        <w:ind w:left="6870" w:hanging="180"/>
      </w:pPr>
    </w:lvl>
  </w:abstractNum>
  <w:abstractNum w:abstractNumId="15" w15:restartNumberingAfterBreak="0">
    <w:nsid w:val="62B7402E"/>
    <w:multiLevelType w:val="multilevel"/>
    <w:tmpl w:val="2A80F878"/>
    <w:lvl w:ilvl="0">
      <w:start w:val="4"/>
      <w:numFmt w:val="decimal"/>
      <w:lvlText w:val="%1"/>
      <w:lvlJc w:val="left"/>
      <w:pPr>
        <w:ind w:left="360" w:hanging="360"/>
      </w:pPr>
      <w:rPr>
        <w:rFonts w:hint="default"/>
        <w:b/>
        <w:bCs/>
        <w:color w:val="0070C0"/>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bullet"/>
      <w:lvlText w:val=""/>
      <w:lvlJc w:val="left"/>
      <w:pPr>
        <w:ind w:left="2610" w:hanging="360"/>
      </w:pPr>
      <w:rPr>
        <w:rFonts w:ascii="Symbol" w:hAnsi="Symbol"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6" w15:restartNumberingAfterBreak="0">
    <w:nsid w:val="71441894"/>
    <w:multiLevelType w:val="multilevel"/>
    <w:tmpl w:val="E9B0967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778333D5"/>
    <w:multiLevelType w:val="hybridMultilevel"/>
    <w:tmpl w:val="42FC1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8C48F9"/>
    <w:multiLevelType w:val="hybridMultilevel"/>
    <w:tmpl w:val="9EB40FB0"/>
    <w:lvl w:ilvl="0" w:tplc="08090001">
      <w:start w:val="1"/>
      <w:numFmt w:val="bullet"/>
      <w:lvlText w:val=""/>
      <w:lvlJc w:val="left"/>
      <w:pPr>
        <w:ind w:left="1534" w:hanging="360"/>
      </w:pPr>
      <w:rPr>
        <w:rFonts w:ascii="Symbol" w:hAnsi="Symbol" w:hint="default"/>
      </w:rPr>
    </w:lvl>
    <w:lvl w:ilvl="1" w:tplc="08090003" w:tentative="1">
      <w:start w:val="1"/>
      <w:numFmt w:val="bullet"/>
      <w:lvlText w:val="o"/>
      <w:lvlJc w:val="left"/>
      <w:pPr>
        <w:ind w:left="2254" w:hanging="360"/>
      </w:pPr>
      <w:rPr>
        <w:rFonts w:ascii="Courier New" w:hAnsi="Courier New" w:cs="Courier New" w:hint="default"/>
      </w:rPr>
    </w:lvl>
    <w:lvl w:ilvl="2" w:tplc="08090005" w:tentative="1">
      <w:start w:val="1"/>
      <w:numFmt w:val="bullet"/>
      <w:lvlText w:val=""/>
      <w:lvlJc w:val="left"/>
      <w:pPr>
        <w:ind w:left="2974" w:hanging="360"/>
      </w:pPr>
      <w:rPr>
        <w:rFonts w:ascii="Wingdings" w:hAnsi="Wingdings" w:hint="default"/>
      </w:rPr>
    </w:lvl>
    <w:lvl w:ilvl="3" w:tplc="08090001" w:tentative="1">
      <w:start w:val="1"/>
      <w:numFmt w:val="bullet"/>
      <w:lvlText w:val=""/>
      <w:lvlJc w:val="left"/>
      <w:pPr>
        <w:ind w:left="3694" w:hanging="360"/>
      </w:pPr>
      <w:rPr>
        <w:rFonts w:ascii="Symbol" w:hAnsi="Symbol" w:hint="default"/>
      </w:rPr>
    </w:lvl>
    <w:lvl w:ilvl="4" w:tplc="08090003" w:tentative="1">
      <w:start w:val="1"/>
      <w:numFmt w:val="bullet"/>
      <w:lvlText w:val="o"/>
      <w:lvlJc w:val="left"/>
      <w:pPr>
        <w:ind w:left="4414" w:hanging="360"/>
      </w:pPr>
      <w:rPr>
        <w:rFonts w:ascii="Courier New" w:hAnsi="Courier New" w:cs="Courier New" w:hint="default"/>
      </w:rPr>
    </w:lvl>
    <w:lvl w:ilvl="5" w:tplc="08090005" w:tentative="1">
      <w:start w:val="1"/>
      <w:numFmt w:val="bullet"/>
      <w:lvlText w:val=""/>
      <w:lvlJc w:val="left"/>
      <w:pPr>
        <w:ind w:left="5134" w:hanging="360"/>
      </w:pPr>
      <w:rPr>
        <w:rFonts w:ascii="Wingdings" w:hAnsi="Wingdings" w:hint="default"/>
      </w:rPr>
    </w:lvl>
    <w:lvl w:ilvl="6" w:tplc="08090001" w:tentative="1">
      <w:start w:val="1"/>
      <w:numFmt w:val="bullet"/>
      <w:lvlText w:val=""/>
      <w:lvlJc w:val="left"/>
      <w:pPr>
        <w:ind w:left="5854" w:hanging="360"/>
      </w:pPr>
      <w:rPr>
        <w:rFonts w:ascii="Symbol" w:hAnsi="Symbol" w:hint="default"/>
      </w:rPr>
    </w:lvl>
    <w:lvl w:ilvl="7" w:tplc="08090003" w:tentative="1">
      <w:start w:val="1"/>
      <w:numFmt w:val="bullet"/>
      <w:lvlText w:val="o"/>
      <w:lvlJc w:val="left"/>
      <w:pPr>
        <w:ind w:left="6574" w:hanging="360"/>
      </w:pPr>
      <w:rPr>
        <w:rFonts w:ascii="Courier New" w:hAnsi="Courier New" w:cs="Courier New" w:hint="default"/>
      </w:rPr>
    </w:lvl>
    <w:lvl w:ilvl="8" w:tplc="08090005" w:tentative="1">
      <w:start w:val="1"/>
      <w:numFmt w:val="bullet"/>
      <w:lvlText w:val=""/>
      <w:lvlJc w:val="left"/>
      <w:pPr>
        <w:ind w:left="7294" w:hanging="360"/>
      </w:pPr>
      <w:rPr>
        <w:rFonts w:ascii="Wingdings" w:hAnsi="Wingdings" w:hint="default"/>
      </w:rPr>
    </w:lvl>
  </w:abstractNum>
  <w:abstractNum w:abstractNumId="19" w15:restartNumberingAfterBreak="0">
    <w:nsid w:val="7EB709B2"/>
    <w:multiLevelType w:val="multilevel"/>
    <w:tmpl w:val="ACE0A4E0"/>
    <w:lvl w:ilvl="0">
      <w:start w:val="4"/>
      <w:numFmt w:val="decimal"/>
      <w:lvlText w:val="%1"/>
      <w:lvlJc w:val="left"/>
      <w:pPr>
        <w:ind w:left="360" w:hanging="36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bullet"/>
      <w:lvlText w:val=""/>
      <w:lvlJc w:val="left"/>
      <w:pPr>
        <w:ind w:left="2610" w:hanging="360"/>
      </w:pPr>
      <w:rPr>
        <w:rFonts w:ascii="Symbol" w:hAnsi="Symbol"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num w:numId="1" w16cid:durableId="2013222265">
    <w:abstractNumId w:val="6"/>
  </w:num>
  <w:num w:numId="2" w16cid:durableId="1484735365">
    <w:abstractNumId w:val="3"/>
  </w:num>
  <w:num w:numId="3" w16cid:durableId="1793209660">
    <w:abstractNumId w:val="9"/>
  </w:num>
  <w:num w:numId="4" w16cid:durableId="1441990535">
    <w:abstractNumId w:val="18"/>
  </w:num>
  <w:num w:numId="5" w16cid:durableId="1932928775">
    <w:abstractNumId w:val="17"/>
  </w:num>
  <w:num w:numId="6" w16cid:durableId="1675919031">
    <w:abstractNumId w:val="14"/>
  </w:num>
  <w:num w:numId="7" w16cid:durableId="1342316261">
    <w:abstractNumId w:val="0"/>
  </w:num>
  <w:num w:numId="8" w16cid:durableId="1302153968">
    <w:abstractNumId w:val="4"/>
  </w:num>
  <w:num w:numId="9" w16cid:durableId="1899629243">
    <w:abstractNumId w:val="13"/>
  </w:num>
  <w:num w:numId="10" w16cid:durableId="1168980167">
    <w:abstractNumId w:val="16"/>
  </w:num>
  <w:num w:numId="11" w16cid:durableId="1947301744">
    <w:abstractNumId w:val="1"/>
  </w:num>
  <w:num w:numId="12" w16cid:durableId="496069890">
    <w:abstractNumId w:val="7"/>
  </w:num>
  <w:num w:numId="13" w16cid:durableId="1785926725">
    <w:abstractNumId w:val="8"/>
  </w:num>
  <w:num w:numId="14" w16cid:durableId="539902448">
    <w:abstractNumId w:val="10"/>
  </w:num>
  <w:num w:numId="15" w16cid:durableId="291789278">
    <w:abstractNumId w:val="19"/>
  </w:num>
  <w:num w:numId="16" w16cid:durableId="1830949322">
    <w:abstractNumId w:val="2"/>
  </w:num>
  <w:num w:numId="17" w16cid:durableId="399791531">
    <w:abstractNumId w:val="12"/>
  </w:num>
  <w:num w:numId="18" w16cid:durableId="1939286120">
    <w:abstractNumId w:val="15"/>
  </w:num>
  <w:num w:numId="19" w16cid:durableId="1101881041">
    <w:abstractNumId w:val="11"/>
  </w:num>
  <w:num w:numId="20" w16cid:durableId="4089628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C0F"/>
    <w:rsid w:val="0002194C"/>
    <w:rsid w:val="000507C1"/>
    <w:rsid w:val="00057D55"/>
    <w:rsid w:val="00064C02"/>
    <w:rsid w:val="00093193"/>
    <w:rsid w:val="000947C3"/>
    <w:rsid w:val="000C66C8"/>
    <w:rsid w:val="000D4B15"/>
    <w:rsid w:val="000F0A1D"/>
    <w:rsid w:val="00107446"/>
    <w:rsid w:val="00107C0F"/>
    <w:rsid w:val="0011538E"/>
    <w:rsid w:val="001153B4"/>
    <w:rsid w:val="001250C6"/>
    <w:rsid w:val="00126728"/>
    <w:rsid w:val="0013123A"/>
    <w:rsid w:val="0014737F"/>
    <w:rsid w:val="00154AF2"/>
    <w:rsid w:val="00173C68"/>
    <w:rsid w:val="00176E65"/>
    <w:rsid w:val="00177521"/>
    <w:rsid w:val="001A4DEA"/>
    <w:rsid w:val="001A7F6C"/>
    <w:rsid w:val="001B2F32"/>
    <w:rsid w:val="001B3013"/>
    <w:rsid w:val="001B3F6D"/>
    <w:rsid w:val="001B4FFF"/>
    <w:rsid w:val="001F1FC0"/>
    <w:rsid w:val="00205598"/>
    <w:rsid w:val="002061A3"/>
    <w:rsid w:val="00245B4F"/>
    <w:rsid w:val="002471D9"/>
    <w:rsid w:val="00247D82"/>
    <w:rsid w:val="002614F3"/>
    <w:rsid w:val="00266627"/>
    <w:rsid w:val="00272681"/>
    <w:rsid w:val="00285F33"/>
    <w:rsid w:val="002902BC"/>
    <w:rsid w:val="00294D54"/>
    <w:rsid w:val="00296BE2"/>
    <w:rsid w:val="002E1EF3"/>
    <w:rsid w:val="0031293C"/>
    <w:rsid w:val="00324111"/>
    <w:rsid w:val="00325845"/>
    <w:rsid w:val="003262C0"/>
    <w:rsid w:val="003371E4"/>
    <w:rsid w:val="00342B33"/>
    <w:rsid w:val="00342C61"/>
    <w:rsid w:val="00345F41"/>
    <w:rsid w:val="003542C5"/>
    <w:rsid w:val="00376058"/>
    <w:rsid w:val="00380DD1"/>
    <w:rsid w:val="00380EB4"/>
    <w:rsid w:val="003878E0"/>
    <w:rsid w:val="00390E60"/>
    <w:rsid w:val="003932B0"/>
    <w:rsid w:val="00393D24"/>
    <w:rsid w:val="003967B0"/>
    <w:rsid w:val="00397525"/>
    <w:rsid w:val="003A79D6"/>
    <w:rsid w:val="003C2975"/>
    <w:rsid w:val="003D09C8"/>
    <w:rsid w:val="003D217A"/>
    <w:rsid w:val="003E3A5E"/>
    <w:rsid w:val="00410B28"/>
    <w:rsid w:val="004223AE"/>
    <w:rsid w:val="004400EE"/>
    <w:rsid w:val="00442382"/>
    <w:rsid w:val="00445342"/>
    <w:rsid w:val="004652AE"/>
    <w:rsid w:val="00470D10"/>
    <w:rsid w:val="00484A1D"/>
    <w:rsid w:val="00491651"/>
    <w:rsid w:val="0049395F"/>
    <w:rsid w:val="004961F8"/>
    <w:rsid w:val="004A37C0"/>
    <w:rsid w:val="004A416C"/>
    <w:rsid w:val="004A66ED"/>
    <w:rsid w:val="004B5519"/>
    <w:rsid w:val="004C32DC"/>
    <w:rsid w:val="004D6834"/>
    <w:rsid w:val="004D6BB1"/>
    <w:rsid w:val="004E27C5"/>
    <w:rsid w:val="004F64D6"/>
    <w:rsid w:val="00507656"/>
    <w:rsid w:val="00511D8A"/>
    <w:rsid w:val="00512DC1"/>
    <w:rsid w:val="00514361"/>
    <w:rsid w:val="00523C07"/>
    <w:rsid w:val="0052432F"/>
    <w:rsid w:val="00526226"/>
    <w:rsid w:val="005269C7"/>
    <w:rsid w:val="00530BC3"/>
    <w:rsid w:val="00534E55"/>
    <w:rsid w:val="00546618"/>
    <w:rsid w:val="00561032"/>
    <w:rsid w:val="00565ED8"/>
    <w:rsid w:val="0057230B"/>
    <w:rsid w:val="005831CB"/>
    <w:rsid w:val="005A0C58"/>
    <w:rsid w:val="005B0220"/>
    <w:rsid w:val="005B1008"/>
    <w:rsid w:val="005B3901"/>
    <w:rsid w:val="005E4AD7"/>
    <w:rsid w:val="005E6579"/>
    <w:rsid w:val="005F0E90"/>
    <w:rsid w:val="005F6CA1"/>
    <w:rsid w:val="0066322F"/>
    <w:rsid w:val="00672745"/>
    <w:rsid w:val="00676011"/>
    <w:rsid w:val="006823B2"/>
    <w:rsid w:val="00682574"/>
    <w:rsid w:val="006A2688"/>
    <w:rsid w:val="006A2F86"/>
    <w:rsid w:val="006A7706"/>
    <w:rsid w:val="006AE6C1"/>
    <w:rsid w:val="006D123E"/>
    <w:rsid w:val="006D7C9E"/>
    <w:rsid w:val="006E5D95"/>
    <w:rsid w:val="007168C9"/>
    <w:rsid w:val="00725383"/>
    <w:rsid w:val="0072653B"/>
    <w:rsid w:val="007401F3"/>
    <w:rsid w:val="00742E2A"/>
    <w:rsid w:val="007476A0"/>
    <w:rsid w:val="00751B8B"/>
    <w:rsid w:val="007650F1"/>
    <w:rsid w:val="0077307D"/>
    <w:rsid w:val="00773B82"/>
    <w:rsid w:val="00776218"/>
    <w:rsid w:val="007763C7"/>
    <w:rsid w:val="007975FB"/>
    <w:rsid w:val="00797E52"/>
    <w:rsid w:val="007B1465"/>
    <w:rsid w:val="007B187F"/>
    <w:rsid w:val="007B3943"/>
    <w:rsid w:val="007D06C4"/>
    <w:rsid w:val="007D1D47"/>
    <w:rsid w:val="007E364D"/>
    <w:rsid w:val="007E6991"/>
    <w:rsid w:val="007F2675"/>
    <w:rsid w:val="007F3C85"/>
    <w:rsid w:val="00810199"/>
    <w:rsid w:val="00813134"/>
    <w:rsid w:val="008165D8"/>
    <w:rsid w:val="00821279"/>
    <w:rsid w:val="008262E2"/>
    <w:rsid w:val="0083157A"/>
    <w:rsid w:val="00864FAC"/>
    <w:rsid w:val="0087701F"/>
    <w:rsid w:val="00884712"/>
    <w:rsid w:val="00885E83"/>
    <w:rsid w:val="008A24CC"/>
    <w:rsid w:val="008D5974"/>
    <w:rsid w:val="008E37D1"/>
    <w:rsid w:val="008E658D"/>
    <w:rsid w:val="008F384A"/>
    <w:rsid w:val="008F4A32"/>
    <w:rsid w:val="00913EE9"/>
    <w:rsid w:val="00921433"/>
    <w:rsid w:val="00952EAC"/>
    <w:rsid w:val="00960E6F"/>
    <w:rsid w:val="0096135B"/>
    <w:rsid w:val="00972B5B"/>
    <w:rsid w:val="009732F9"/>
    <w:rsid w:val="009A5F49"/>
    <w:rsid w:val="009C3DD2"/>
    <w:rsid w:val="009C649A"/>
    <w:rsid w:val="009D688B"/>
    <w:rsid w:val="009E0DC6"/>
    <w:rsid w:val="00A019E8"/>
    <w:rsid w:val="00A05F48"/>
    <w:rsid w:val="00A241A2"/>
    <w:rsid w:val="00A4035E"/>
    <w:rsid w:val="00A47C5E"/>
    <w:rsid w:val="00A52C98"/>
    <w:rsid w:val="00A61503"/>
    <w:rsid w:val="00A73091"/>
    <w:rsid w:val="00A770E7"/>
    <w:rsid w:val="00A84024"/>
    <w:rsid w:val="00A84E60"/>
    <w:rsid w:val="00A86AFF"/>
    <w:rsid w:val="00AA7306"/>
    <w:rsid w:val="00AC484F"/>
    <w:rsid w:val="00AF1E81"/>
    <w:rsid w:val="00B046CB"/>
    <w:rsid w:val="00B131F1"/>
    <w:rsid w:val="00B22FDE"/>
    <w:rsid w:val="00B61153"/>
    <w:rsid w:val="00B65F91"/>
    <w:rsid w:val="00B82EC3"/>
    <w:rsid w:val="00B9074D"/>
    <w:rsid w:val="00BB0C30"/>
    <w:rsid w:val="00BB1450"/>
    <w:rsid w:val="00BB5B0D"/>
    <w:rsid w:val="00BC7C0A"/>
    <w:rsid w:val="00BD06BE"/>
    <w:rsid w:val="00BD21F1"/>
    <w:rsid w:val="00BF6DAF"/>
    <w:rsid w:val="00C122CA"/>
    <w:rsid w:val="00C131D7"/>
    <w:rsid w:val="00C17C83"/>
    <w:rsid w:val="00C220CE"/>
    <w:rsid w:val="00C30BAC"/>
    <w:rsid w:val="00C3644F"/>
    <w:rsid w:val="00C45303"/>
    <w:rsid w:val="00C6651A"/>
    <w:rsid w:val="00C913B6"/>
    <w:rsid w:val="00CA0D67"/>
    <w:rsid w:val="00CA2B32"/>
    <w:rsid w:val="00CA5002"/>
    <w:rsid w:val="00CB593E"/>
    <w:rsid w:val="00CD055B"/>
    <w:rsid w:val="00CD2658"/>
    <w:rsid w:val="00D04360"/>
    <w:rsid w:val="00D25521"/>
    <w:rsid w:val="00D30267"/>
    <w:rsid w:val="00D40D3A"/>
    <w:rsid w:val="00D55980"/>
    <w:rsid w:val="00D63021"/>
    <w:rsid w:val="00D7784E"/>
    <w:rsid w:val="00D951E0"/>
    <w:rsid w:val="00DA04F8"/>
    <w:rsid w:val="00DC0D41"/>
    <w:rsid w:val="00DD1963"/>
    <w:rsid w:val="00DE3451"/>
    <w:rsid w:val="00E060A8"/>
    <w:rsid w:val="00E213DB"/>
    <w:rsid w:val="00E3560A"/>
    <w:rsid w:val="00E479AA"/>
    <w:rsid w:val="00E50549"/>
    <w:rsid w:val="00E50C0C"/>
    <w:rsid w:val="00E51D0E"/>
    <w:rsid w:val="00E62DE9"/>
    <w:rsid w:val="00E62FF5"/>
    <w:rsid w:val="00EA7A51"/>
    <w:rsid w:val="00EB1992"/>
    <w:rsid w:val="00EB7E6C"/>
    <w:rsid w:val="00EE21F6"/>
    <w:rsid w:val="00EE796D"/>
    <w:rsid w:val="00EF0851"/>
    <w:rsid w:val="00F1145D"/>
    <w:rsid w:val="00F11A56"/>
    <w:rsid w:val="00F16499"/>
    <w:rsid w:val="00F16727"/>
    <w:rsid w:val="00F16ADC"/>
    <w:rsid w:val="00F35E09"/>
    <w:rsid w:val="00F45293"/>
    <w:rsid w:val="00F45BF1"/>
    <w:rsid w:val="00F463B3"/>
    <w:rsid w:val="00F527C7"/>
    <w:rsid w:val="00F56479"/>
    <w:rsid w:val="00F61303"/>
    <w:rsid w:val="00F75E1A"/>
    <w:rsid w:val="00F80706"/>
    <w:rsid w:val="00F810D2"/>
    <w:rsid w:val="00F912DE"/>
    <w:rsid w:val="00F9598A"/>
    <w:rsid w:val="00FA0292"/>
    <w:rsid w:val="00FA7923"/>
    <w:rsid w:val="00FB467F"/>
    <w:rsid w:val="00FD1354"/>
    <w:rsid w:val="00FF74ED"/>
    <w:rsid w:val="02C46098"/>
    <w:rsid w:val="03DD4396"/>
    <w:rsid w:val="045C8733"/>
    <w:rsid w:val="04F3F6F6"/>
    <w:rsid w:val="05A7C072"/>
    <w:rsid w:val="06CEE470"/>
    <w:rsid w:val="06E3CC32"/>
    <w:rsid w:val="0771B17D"/>
    <w:rsid w:val="0907805E"/>
    <w:rsid w:val="0A283825"/>
    <w:rsid w:val="0A9ECED8"/>
    <w:rsid w:val="0B588C12"/>
    <w:rsid w:val="0EC61CD5"/>
    <w:rsid w:val="0F42B8F3"/>
    <w:rsid w:val="10339743"/>
    <w:rsid w:val="10AC456C"/>
    <w:rsid w:val="1165F869"/>
    <w:rsid w:val="1485E0C6"/>
    <w:rsid w:val="15919C98"/>
    <w:rsid w:val="1731D036"/>
    <w:rsid w:val="17EC3843"/>
    <w:rsid w:val="186D8983"/>
    <w:rsid w:val="1A14BC27"/>
    <w:rsid w:val="1A2F4CC7"/>
    <w:rsid w:val="1AB41480"/>
    <w:rsid w:val="1B37AE5F"/>
    <w:rsid w:val="1C597FFA"/>
    <w:rsid w:val="1D360D7F"/>
    <w:rsid w:val="1E8CF02B"/>
    <w:rsid w:val="1F080232"/>
    <w:rsid w:val="1FE92672"/>
    <w:rsid w:val="22642032"/>
    <w:rsid w:val="25A5E816"/>
    <w:rsid w:val="264D9742"/>
    <w:rsid w:val="267B9F75"/>
    <w:rsid w:val="26B9CE88"/>
    <w:rsid w:val="284F544C"/>
    <w:rsid w:val="28FFFBF9"/>
    <w:rsid w:val="29341B78"/>
    <w:rsid w:val="2BDDB342"/>
    <w:rsid w:val="2CB6F438"/>
    <w:rsid w:val="2D046DD7"/>
    <w:rsid w:val="2DE1A68C"/>
    <w:rsid w:val="2F7777FE"/>
    <w:rsid w:val="30F0BAFA"/>
    <w:rsid w:val="30FAF0B7"/>
    <w:rsid w:val="327FAA2F"/>
    <w:rsid w:val="32E12A8B"/>
    <w:rsid w:val="344C5811"/>
    <w:rsid w:val="35A2E29C"/>
    <w:rsid w:val="36190B8D"/>
    <w:rsid w:val="37FBB618"/>
    <w:rsid w:val="3ADF0980"/>
    <w:rsid w:val="3BD72DD0"/>
    <w:rsid w:val="3DC03C88"/>
    <w:rsid w:val="3EFB0E02"/>
    <w:rsid w:val="3F25892C"/>
    <w:rsid w:val="3F4716D0"/>
    <w:rsid w:val="3FA5D9C0"/>
    <w:rsid w:val="40834516"/>
    <w:rsid w:val="411D0240"/>
    <w:rsid w:val="414FF327"/>
    <w:rsid w:val="4427AEBF"/>
    <w:rsid w:val="44EB8A27"/>
    <w:rsid w:val="45FCA1DA"/>
    <w:rsid w:val="49BFFF9E"/>
    <w:rsid w:val="49D07357"/>
    <w:rsid w:val="4A467D66"/>
    <w:rsid w:val="4B900F64"/>
    <w:rsid w:val="4D1CA1C3"/>
    <w:rsid w:val="4EC285DB"/>
    <w:rsid w:val="52070C99"/>
    <w:rsid w:val="5653F942"/>
    <w:rsid w:val="57488D88"/>
    <w:rsid w:val="57762C29"/>
    <w:rsid w:val="5798AB8E"/>
    <w:rsid w:val="5832DD42"/>
    <w:rsid w:val="59E49174"/>
    <w:rsid w:val="5A6B503F"/>
    <w:rsid w:val="5B6E9E21"/>
    <w:rsid w:val="5B89E8FD"/>
    <w:rsid w:val="5BF62B52"/>
    <w:rsid w:val="5D4CDAA0"/>
    <w:rsid w:val="5F4B8163"/>
    <w:rsid w:val="6001F126"/>
    <w:rsid w:val="61C96171"/>
    <w:rsid w:val="6317D5E3"/>
    <w:rsid w:val="6887EEA4"/>
    <w:rsid w:val="6B902CF0"/>
    <w:rsid w:val="6C5989C8"/>
    <w:rsid w:val="6C7160B0"/>
    <w:rsid w:val="6E0F06FA"/>
    <w:rsid w:val="6E953214"/>
    <w:rsid w:val="7030DA8C"/>
    <w:rsid w:val="71260B48"/>
    <w:rsid w:val="7204E09D"/>
    <w:rsid w:val="72A7270D"/>
    <w:rsid w:val="741C4006"/>
    <w:rsid w:val="74D68747"/>
    <w:rsid w:val="76C916A6"/>
    <w:rsid w:val="7831833A"/>
    <w:rsid w:val="7A243227"/>
    <w:rsid w:val="7DA06E2A"/>
    <w:rsid w:val="7DF6B811"/>
    <w:rsid w:val="7F3FBA4B"/>
    <w:rsid w:val="7FF18E92"/>
    <w:rsid w:val="7FFEFE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87156"/>
  <w15:chartTrackingRefBased/>
  <w15:docId w15:val="{C0ABFC6A-8E3E-4AE3-B955-CCB7BB2B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7C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7C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7C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7C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7C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7C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7C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7C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7C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C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7C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7C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7C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7C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7C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7C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7C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7C0F"/>
    <w:rPr>
      <w:rFonts w:eastAsiaTheme="majorEastAsia" w:cstheme="majorBidi"/>
      <w:color w:val="272727" w:themeColor="text1" w:themeTint="D8"/>
    </w:rPr>
  </w:style>
  <w:style w:type="paragraph" w:styleId="Title">
    <w:name w:val="Title"/>
    <w:basedOn w:val="Normal"/>
    <w:next w:val="Normal"/>
    <w:link w:val="TitleChar"/>
    <w:uiPriority w:val="10"/>
    <w:qFormat/>
    <w:rsid w:val="00107C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7C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7C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7C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7C0F"/>
    <w:pPr>
      <w:spacing w:before="160"/>
      <w:jc w:val="center"/>
    </w:pPr>
    <w:rPr>
      <w:i/>
      <w:iCs/>
      <w:color w:val="404040" w:themeColor="text1" w:themeTint="BF"/>
    </w:rPr>
  </w:style>
  <w:style w:type="character" w:customStyle="1" w:styleId="QuoteChar">
    <w:name w:val="Quote Char"/>
    <w:basedOn w:val="DefaultParagraphFont"/>
    <w:link w:val="Quote"/>
    <w:uiPriority w:val="29"/>
    <w:rsid w:val="00107C0F"/>
    <w:rPr>
      <w:i/>
      <w:iCs/>
      <w:color w:val="404040" w:themeColor="text1" w:themeTint="BF"/>
    </w:rPr>
  </w:style>
  <w:style w:type="paragraph" w:styleId="ListParagraph">
    <w:name w:val="List Paragraph"/>
    <w:basedOn w:val="Normal"/>
    <w:uiPriority w:val="34"/>
    <w:qFormat/>
    <w:rsid w:val="00107C0F"/>
    <w:pPr>
      <w:ind w:left="720"/>
      <w:contextualSpacing/>
    </w:pPr>
  </w:style>
  <w:style w:type="character" w:styleId="IntenseEmphasis">
    <w:name w:val="Intense Emphasis"/>
    <w:basedOn w:val="DefaultParagraphFont"/>
    <w:uiPriority w:val="21"/>
    <w:qFormat/>
    <w:rsid w:val="00107C0F"/>
    <w:rPr>
      <w:i/>
      <w:iCs/>
      <w:color w:val="0F4761" w:themeColor="accent1" w:themeShade="BF"/>
    </w:rPr>
  </w:style>
  <w:style w:type="paragraph" w:styleId="IntenseQuote">
    <w:name w:val="Intense Quote"/>
    <w:basedOn w:val="Normal"/>
    <w:next w:val="Normal"/>
    <w:link w:val="IntenseQuoteChar"/>
    <w:uiPriority w:val="30"/>
    <w:qFormat/>
    <w:rsid w:val="00107C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7C0F"/>
    <w:rPr>
      <w:i/>
      <w:iCs/>
      <w:color w:val="0F4761" w:themeColor="accent1" w:themeShade="BF"/>
    </w:rPr>
  </w:style>
  <w:style w:type="character" w:styleId="IntenseReference">
    <w:name w:val="Intense Reference"/>
    <w:basedOn w:val="DefaultParagraphFont"/>
    <w:uiPriority w:val="32"/>
    <w:qFormat/>
    <w:rsid w:val="00107C0F"/>
    <w:rPr>
      <w:b/>
      <w:bCs/>
      <w:smallCaps/>
      <w:color w:val="0F4761" w:themeColor="accent1" w:themeShade="BF"/>
      <w:spacing w:val="5"/>
    </w:rPr>
  </w:style>
  <w:style w:type="character" w:styleId="Hyperlink">
    <w:name w:val="Hyperlink"/>
    <w:basedOn w:val="DefaultParagraphFont"/>
    <w:uiPriority w:val="99"/>
    <w:unhideWhenUsed/>
    <w:rsid w:val="00972B5B"/>
    <w:rPr>
      <w:color w:val="467886" w:themeColor="hyperlink"/>
      <w:u w:val="single"/>
    </w:rPr>
  </w:style>
  <w:style w:type="character" w:styleId="UnresolvedMention">
    <w:name w:val="Unresolved Mention"/>
    <w:basedOn w:val="DefaultParagraphFont"/>
    <w:uiPriority w:val="99"/>
    <w:semiHidden/>
    <w:unhideWhenUsed/>
    <w:rsid w:val="00972B5B"/>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074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437782">
      <w:bodyDiv w:val="1"/>
      <w:marLeft w:val="0"/>
      <w:marRight w:val="0"/>
      <w:marTop w:val="0"/>
      <w:marBottom w:val="0"/>
      <w:divBdr>
        <w:top w:val="none" w:sz="0" w:space="0" w:color="auto"/>
        <w:left w:val="none" w:sz="0" w:space="0" w:color="auto"/>
        <w:bottom w:val="none" w:sz="0" w:space="0" w:color="auto"/>
        <w:right w:val="none" w:sz="0" w:space="0" w:color="auto"/>
      </w:divBdr>
      <w:divsChild>
        <w:div w:id="239295838">
          <w:marLeft w:val="0"/>
          <w:marRight w:val="0"/>
          <w:marTop w:val="0"/>
          <w:marBottom w:val="0"/>
          <w:divBdr>
            <w:top w:val="none" w:sz="0" w:space="0" w:color="auto"/>
            <w:left w:val="none" w:sz="0" w:space="0" w:color="auto"/>
            <w:bottom w:val="none" w:sz="0" w:space="0" w:color="auto"/>
            <w:right w:val="none" w:sz="0" w:space="0" w:color="auto"/>
          </w:divBdr>
        </w:div>
        <w:div w:id="1916667095">
          <w:marLeft w:val="0"/>
          <w:marRight w:val="0"/>
          <w:marTop w:val="0"/>
          <w:marBottom w:val="0"/>
          <w:divBdr>
            <w:top w:val="none" w:sz="0" w:space="0" w:color="auto"/>
            <w:left w:val="none" w:sz="0" w:space="0" w:color="auto"/>
            <w:bottom w:val="none" w:sz="0" w:space="0" w:color="auto"/>
            <w:right w:val="none" w:sz="0" w:space="0" w:color="auto"/>
          </w:divBdr>
        </w:div>
        <w:div w:id="755443358">
          <w:marLeft w:val="0"/>
          <w:marRight w:val="0"/>
          <w:marTop w:val="0"/>
          <w:marBottom w:val="0"/>
          <w:divBdr>
            <w:top w:val="none" w:sz="0" w:space="0" w:color="auto"/>
            <w:left w:val="none" w:sz="0" w:space="0" w:color="auto"/>
            <w:bottom w:val="none" w:sz="0" w:space="0" w:color="auto"/>
            <w:right w:val="none" w:sz="0" w:space="0" w:color="auto"/>
          </w:divBdr>
        </w:div>
        <w:div w:id="431239974">
          <w:marLeft w:val="0"/>
          <w:marRight w:val="0"/>
          <w:marTop w:val="0"/>
          <w:marBottom w:val="0"/>
          <w:divBdr>
            <w:top w:val="none" w:sz="0" w:space="0" w:color="auto"/>
            <w:left w:val="none" w:sz="0" w:space="0" w:color="auto"/>
            <w:bottom w:val="none" w:sz="0" w:space="0" w:color="auto"/>
            <w:right w:val="none" w:sz="0" w:space="0" w:color="auto"/>
          </w:divBdr>
        </w:div>
        <w:div w:id="1517503981">
          <w:marLeft w:val="0"/>
          <w:marRight w:val="0"/>
          <w:marTop w:val="0"/>
          <w:marBottom w:val="0"/>
          <w:divBdr>
            <w:top w:val="none" w:sz="0" w:space="0" w:color="auto"/>
            <w:left w:val="none" w:sz="0" w:space="0" w:color="auto"/>
            <w:bottom w:val="none" w:sz="0" w:space="0" w:color="auto"/>
            <w:right w:val="none" w:sz="0" w:space="0" w:color="auto"/>
          </w:divBdr>
        </w:div>
        <w:div w:id="733118329">
          <w:marLeft w:val="0"/>
          <w:marRight w:val="0"/>
          <w:marTop w:val="0"/>
          <w:marBottom w:val="0"/>
          <w:divBdr>
            <w:top w:val="none" w:sz="0" w:space="0" w:color="auto"/>
            <w:left w:val="none" w:sz="0" w:space="0" w:color="auto"/>
            <w:bottom w:val="none" w:sz="0" w:space="0" w:color="auto"/>
            <w:right w:val="none" w:sz="0" w:space="0" w:color="auto"/>
          </w:divBdr>
        </w:div>
        <w:div w:id="1857575985">
          <w:marLeft w:val="0"/>
          <w:marRight w:val="0"/>
          <w:marTop w:val="0"/>
          <w:marBottom w:val="0"/>
          <w:divBdr>
            <w:top w:val="none" w:sz="0" w:space="0" w:color="auto"/>
            <w:left w:val="none" w:sz="0" w:space="0" w:color="auto"/>
            <w:bottom w:val="none" w:sz="0" w:space="0" w:color="auto"/>
            <w:right w:val="none" w:sz="0" w:space="0" w:color="auto"/>
          </w:divBdr>
        </w:div>
        <w:div w:id="1579706822">
          <w:marLeft w:val="0"/>
          <w:marRight w:val="0"/>
          <w:marTop w:val="0"/>
          <w:marBottom w:val="0"/>
          <w:divBdr>
            <w:top w:val="none" w:sz="0" w:space="0" w:color="auto"/>
            <w:left w:val="none" w:sz="0" w:space="0" w:color="auto"/>
            <w:bottom w:val="none" w:sz="0" w:space="0" w:color="auto"/>
            <w:right w:val="none" w:sz="0" w:space="0" w:color="auto"/>
          </w:divBdr>
        </w:div>
        <w:div w:id="1774125195">
          <w:marLeft w:val="0"/>
          <w:marRight w:val="0"/>
          <w:marTop w:val="0"/>
          <w:marBottom w:val="0"/>
          <w:divBdr>
            <w:top w:val="none" w:sz="0" w:space="0" w:color="auto"/>
            <w:left w:val="none" w:sz="0" w:space="0" w:color="auto"/>
            <w:bottom w:val="none" w:sz="0" w:space="0" w:color="auto"/>
            <w:right w:val="none" w:sz="0" w:space="0" w:color="auto"/>
          </w:divBdr>
        </w:div>
        <w:div w:id="1319764995">
          <w:marLeft w:val="0"/>
          <w:marRight w:val="0"/>
          <w:marTop w:val="0"/>
          <w:marBottom w:val="0"/>
          <w:divBdr>
            <w:top w:val="none" w:sz="0" w:space="0" w:color="auto"/>
            <w:left w:val="none" w:sz="0" w:space="0" w:color="auto"/>
            <w:bottom w:val="none" w:sz="0" w:space="0" w:color="auto"/>
            <w:right w:val="none" w:sz="0" w:space="0" w:color="auto"/>
          </w:divBdr>
        </w:div>
        <w:div w:id="1802073797">
          <w:marLeft w:val="0"/>
          <w:marRight w:val="0"/>
          <w:marTop w:val="0"/>
          <w:marBottom w:val="0"/>
          <w:divBdr>
            <w:top w:val="none" w:sz="0" w:space="0" w:color="auto"/>
            <w:left w:val="none" w:sz="0" w:space="0" w:color="auto"/>
            <w:bottom w:val="none" w:sz="0" w:space="0" w:color="auto"/>
            <w:right w:val="none" w:sz="0" w:space="0" w:color="auto"/>
          </w:divBdr>
        </w:div>
        <w:div w:id="233783672">
          <w:marLeft w:val="0"/>
          <w:marRight w:val="0"/>
          <w:marTop w:val="0"/>
          <w:marBottom w:val="0"/>
          <w:divBdr>
            <w:top w:val="none" w:sz="0" w:space="0" w:color="auto"/>
            <w:left w:val="none" w:sz="0" w:space="0" w:color="auto"/>
            <w:bottom w:val="none" w:sz="0" w:space="0" w:color="auto"/>
            <w:right w:val="none" w:sz="0" w:space="0" w:color="auto"/>
          </w:divBdr>
        </w:div>
        <w:div w:id="1155412601">
          <w:marLeft w:val="0"/>
          <w:marRight w:val="0"/>
          <w:marTop w:val="0"/>
          <w:marBottom w:val="0"/>
          <w:divBdr>
            <w:top w:val="none" w:sz="0" w:space="0" w:color="auto"/>
            <w:left w:val="none" w:sz="0" w:space="0" w:color="auto"/>
            <w:bottom w:val="none" w:sz="0" w:space="0" w:color="auto"/>
            <w:right w:val="none" w:sz="0" w:space="0" w:color="auto"/>
          </w:divBdr>
        </w:div>
      </w:divsChild>
    </w:div>
    <w:div w:id="1999263097">
      <w:bodyDiv w:val="1"/>
      <w:marLeft w:val="0"/>
      <w:marRight w:val="0"/>
      <w:marTop w:val="0"/>
      <w:marBottom w:val="0"/>
      <w:divBdr>
        <w:top w:val="none" w:sz="0" w:space="0" w:color="auto"/>
        <w:left w:val="none" w:sz="0" w:space="0" w:color="auto"/>
        <w:bottom w:val="none" w:sz="0" w:space="0" w:color="auto"/>
        <w:right w:val="none" w:sz="0" w:space="0" w:color="auto"/>
      </w:divBdr>
      <w:divsChild>
        <w:div w:id="859927922">
          <w:marLeft w:val="0"/>
          <w:marRight w:val="0"/>
          <w:marTop w:val="0"/>
          <w:marBottom w:val="0"/>
          <w:divBdr>
            <w:top w:val="none" w:sz="0" w:space="0" w:color="auto"/>
            <w:left w:val="none" w:sz="0" w:space="0" w:color="auto"/>
            <w:bottom w:val="none" w:sz="0" w:space="0" w:color="auto"/>
            <w:right w:val="none" w:sz="0" w:space="0" w:color="auto"/>
          </w:divBdr>
        </w:div>
        <w:div w:id="1216938364">
          <w:marLeft w:val="0"/>
          <w:marRight w:val="0"/>
          <w:marTop w:val="0"/>
          <w:marBottom w:val="0"/>
          <w:divBdr>
            <w:top w:val="none" w:sz="0" w:space="0" w:color="auto"/>
            <w:left w:val="none" w:sz="0" w:space="0" w:color="auto"/>
            <w:bottom w:val="none" w:sz="0" w:space="0" w:color="auto"/>
            <w:right w:val="none" w:sz="0" w:space="0" w:color="auto"/>
          </w:divBdr>
        </w:div>
        <w:div w:id="1756318107">
          <w:marLeft w:val="0"/>
          <w:marRight w:val="0"/>
          <w:marTop w:val="0"/>
          <w:marBottom w:val="0"/>
          <w:divBdr>
            <w:top w:val="none" w:sz="0" w:space="0" w:color="auto"/>
            <w:left w:val="none" w:sz="0" w:space="0" w:color="auto"/>
            <w:bottom w:val="none" w:sz="0" w:space="0" w:color="auto"/>
            <w:right w:val="none" w:sz="0" w:space="0" w:color="auto"/>
          </w:divBdr>
        </w:div>
        <w:div w:id="1800684222">
          <w:marLeft w:val="0"/>
          <w:marRight w:val="0"/>
          <w:marTop w:val="0"/>
          <w:marBottom w:val="0"/>
          <w:divBdr>
            <w:top w:val="none" w:sz="0" w:space="0" w:color="auto"/>
            <w:left w:val="none" w:sz="0" w:space="0" w:color="auto"/>
            <w:bottom w:val="none" w:sz="0" w:space="0" w:color="auto"/>
            <w:right w:val="none" w:sz="0" w:space="0" w:color="auto"/>
          </w:divBdr>
        </w:div>
        <w:div w:id="481777355">
          <w:marLeft w:val="0"/>
          <w:marRight w:val="0"/>
          <w:marTop w:val="0"/>
          <w:marBottom w:val="0"/>
          <w:divBdr>
            <w:top w:val="none" w:sz="0" w:space="0" w:color="auto"/>
            <w:left w:val="none" w:sz="0" w:space="0" w:color="auto"/>
            <w:bottom w:val="none" w:sz="0" w:space="0" w:color="auto"/>
            <w:right w:val="none" w:sz="0" w:space="0" w:color="auto"/>
          </w:divBdr>
        </w:div>
        <w:div w:id="1473329844">
          <w:marLeft w:val="0"/>
          <w:marRight w:val="0"/>
          <w:marTop w:val="0"/>
          <w:marBottom w:val="0"/>
          <w:divBdr>
            <w:top w:val="none" w:sz="0" w:space="0" w:color="auto"/>
            <w:left w:val="none" w:sz="0" w:space="0" w:color="auto"/>
            <w:bottom w:val="none" w:sz="0" w:space="0" w:color="auto"/>
            <w:right w:val="none" w:sz="0" w:space="0" w:color="auto"/>
          </w:divBdr>
        </w:div>
        <w:div w:id="457987551">
          <w:marLeft w:val="0"/>
          <w:marRight w:val="0"/>
          <w:marTop w:val="0"/>
          <w:marBottom w:val="0"/>
          <w:divBdr>
            <w:top w:val="none" w:sz="0" w:space="0" w:color="auto"/>
            <w:left w:val="none" w:sz="0" w:space="0" w:color="auto"/>
            <w:bottom w:val="none" w:sz="0" w:space="0" w:color="auto"/>
            <w:right w:val="none" w:sz="0" w:space="0" w:color="auto"/>
          </w:divBdr>
        </w:div>
        <w:div w:id="2056002178">
          <w:marLeft w:val="0"/>
          <w:marRight w:val="0"/>
          <w:marTop w:val="0"/>
          <w:marBottom w:val="0"/>
          <w:divBdr>
            <w:top w:val="none" w:sz="0" w:space="0" w:color="auto"/>
            <w:left w:val="none" w:sz="0" w:space="0" w:color="auto"/>
            <w:bottom w:val="none" w:sz="0" w:space="0" w:color="auto"/>
            <w:right w:val="none" w:sz="0" w:space="0" w:color="auto"/>
          </w:divBdr>
        </w:div>
        <w:div w:id="24213872">
          <w:marLeft w:val="0"/>
          <w:marRight w:val="0"/>
          <w:marTop w:val="0"/>
          <w:marBottom w:val="0"/>
          <w:divBdr>
            <w:top w:val="none" w:sz="0" w:space="0" w:color="auto"/>
            <w:left w:val="none" w:sz="0" w:space="0" w:color="auto"/>
            <w:bottom w:val="none" w:sz="0" w:space="0" w:color="auto"/>
            <w:right w:val="none" w:sz="0" w:space="0" w:color="auto"/>
          </w:divBdr>
        </w:div>
        <w:div w:id="1990478047">
          <w:marLeft w:val="0"/>
          <w:marRight w:val="0"/>
          <w:marTop w:val="0"/>
          <w:marBottom w:val="0"/>
          <w:divBdr>
            <w:top w:val="none" w:sz="0" w:space="0" w:color="auto"/>
            <w:left w:val="none" w:sz="0" w:space="0" w:color="auto"/>
            <w:bottom w:val="none" w:sz="0" w:space="0" w:color="auto"/>
            <w:right w:val="none" w:sz="0" w:space="0" w:color="auto"/>
          </w:divBdr>
        </w:div>
        <w:div w:id="582177928">
          <w:marLeft w:val="0"/>
          <w:marRight w:val="0"/>
          <w:marTop w:val="0"/>
          <w:marBottom w:val="0"/>
          <w:divBdr>
            <w:top w:val="none" w:sz="0" w:space="0" w:color="auto"/>
            <w:left w:val="none" w:sz="0" w:space="0" w:color="auto"/>
            <w:bottom w:val="none" w:sz="0" w:space="0" w:color="auto"/>
            <w:right w:val="none" w:sz="0" w:space="0" w:color="auto"/>
          </w:divBdr>
        </w:div>
        <w:div w:id="2137679373">
          <w:marLeft w:val="0"/>
          <w:marRight w:val="0"/>
          <w:marTop w:val="0"/>
          <w:marBottom w:val="0"/>
          <w:divBdr>
            <w:top w:val="none" w:sz="0" w:space="0" w:color="auto"/>
            <w:left w:val="none" w:sz="0" w:space="0" w:color="auto"/>
            <w:bottom w:val="none" w:sz="0" w:space="0" w:color="auto"/>
            <w:right w:val="none" w:sz="0" w:space="0" w:color="auto"/>
          </w:divBdr>
        </w:div>
        <w:div w:id="515577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2499</Words>
  <Characters>14249</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Asima Shad</dc:creator>
  <cp:keywords/>
  <dc:description/>
  <cp:lastModifiedBy>Vicky Wright</cp:lastModifiedBy>
  <cp:revision>2</cp:revision>
  <dcterms:created xsi:type="dcterms:W3CDTF">2025-02-24T15:27:00Z</dcterms:created>
  <dcterms:modified xsi:type="dcterms:W3CDTF">2025-02-24T15:27:00Z</dcterms:modified>
</cp:coreProperties>
</file>